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60" w:rsidRDefault="00267960" w:rsidP="0026796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267960" w:rsidRDefault="00267960" w:rsidP="0026796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67960" w:rsidRDefault="00267960" w:rsidP="0026796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67960" w:rsidRDefault="00267960" w:rsidP="00267960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267960" w:rsidRDefault="00267960" w:rsidP="00267960">
      <w:pPr>
        <w:shd w:val="clear" w:color="auto" w:fill="FFFFFF"/>
        <w:spacing w:line="317" w:lineRule="exact"/>
        <w:ind w:right="10"/>
        <w:jc w:val="center"/>
        <w:rPr>
          <w:b/>
          <w:sz w:val="28"/>
        </w:rPr>
      </w:pPr>
    </w:p>
    <w:p w:rsidR="00267960" w:rsidRDefault="00267960" w:rsidP="0026796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67960" w:rsidRDefault="00267960" w:rsidP="00267960">
      <w:pPr>
        <w:jc w:val="center"/>
        <w:rPr>
          <w:b/>
          <w:sz w:val="28"/>
        </w:rPr>
      </w:pPr>
    </w:p>
    <w:p w:rsidR="00267960" w:rsidRPr="004B3B16" w:rsidRDefault="00267960" w:rsidP="00267960">
      <w:pPr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 xml:space="preserve">26 октября </w:t>
      </w:r>
      <w:r w:rsidRPr="004B3B16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5г.</w:t>
      </w:r>
      <w:r>
        <w:rPr>
          <w:b/>
          <w:sz w:val="28"/>
          <w:szCs w:val="28"/>
        </w:rPr>
        <w:tab/>
        <w:t xml:space="preserve">         </w:t>
      </w:r>
      <w:r w:rsidRPr="004B3B1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4B3B1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х. </w:t>
      </w:r>
      <w:proofErr w:type="spellStart"/>
      <w:r>
        <w:rPr>
          <w:b/>
          <w:sz w:val="28"/>
          <w:szCs w:val="28"/>
        </w:rPr>
        <w:t>Шаумяновский</w:t>
      </w:r>
      <w:proofErr w:type="spellEnd"/>
      <w:r w:rsidRPr="004B3B16">
        <w:rPr>
          <w:b/>
          <w:sz w:val="28"/>
          <w:szCs w:val="28"/>
        </w:rPr>
        <w:t xml:space="preserve">             </w:t>
      </w:r>
    </w:p>
    <w:p w:rsidR="00267960" w:rsidRPr="00A5525A" w:rsidRDefault="00267960" w:rsidP="00267960">
      <w:pPr>
        <w:jc w:val="center"/>
        <w:rPr>
          <w:sz w:val="26"/>
          <w:szCs w:val="26"/>
        </w:rPr>
      </w:pPr>
    </w:p>
    <w:p w:rsidR="00267960" w:rsidRPr="007E4ECE" w:rsidRDefault="00267960" w:rsidP="00267960">
      <w:pPr>
        <w:spacing w:line="252" w:lineRule="auto"/>
        <w:rPr>
          <w:sz w:val="28"/>
          <w:szCs w:val="28"/>
        </w:rPr>
      </w:pPr>
      <w:r w:rsidRPr="007E4ECE">
        <w:rPr>
          <w:sz w:val="28"/>
          <w:szCs w:val="28"/>
        </w:rPr>
        <w:t>О порядке организации работы по формированию</w:t>
      </w:r>
    </w:p>
    <w:p w:rsidR="00267960" w:rsidRPr="007E4ECE" w:rsidRDefault="00267960" w:rsidP="00267960">
      <w:pPr>
        <w:spacing w:line="252" w:lineRule="auto"/>
        <w:rPr>
          <w:sz w:val="28"/>
          <w:szCs w:val="28"/>
        </w:rPr>
      </w:pPr>
      <w:r w:rsidRPr="007E4ECE">
        <w:rPr>
          <w:sz w:val="28"/>
          <w:szCs w:val="28"/>
        </w:rPr>
        <w:t xml:space="preserve">и финансовому обеспечению </w:t>
      </w:r>
      <w:r>
        <w:rPr>
          <w:sz w:val="28"/>
          <w:szCs w:val="28"/>
        </w:rPr>
        <w:t>муниципаль</w:t>
      </w:r>
      <w:r w:rsidRPr="007E4ECE">
        <w:rPr>
          <w:sz w:val="28"/>
          <w:szCs w:val="28"/>
        </w:rPr>
        <w:t>ного задания</w:t>
      </w:r>
    </w:p>
    <w:p w:rsidR="00267960" w:rsidRPr="007E4ECE" w:rsidRDefault="00267960" w:rsidP="00267960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E4ECE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Шаумяновского сельского поселения</w:t>
      </w:r>
    </w:p>
    <w:p w:rsidR="00267960" w:rsidRDefault="00267960" w:rsidP="00267960">
      <w:pPr>
        <w:shd w:val="clear" w:color="auto" w:fill="FFFFFF"/>
        <w:ind w:firstLine="619"/>
        <w:jc w:val="center"/>
        <w:rPr>
          <w:b/>
        </w:rPr>
      </w:pPr>
    </w:p>
    <w:p w:rsidR="00267960" w:rsidRDefault="00267960" w:rsidP="00267960">
      <w:pPr>
        <w:shd w:val="clear" w:color="auto" w:fill="FFFFFF"/>
        <w:ind w:firstLine="619"/>
        <w:jc w:val="center"/>
        <w:rPr>
          <w:b/>
        </w:rPr>
      </w:pPr>
    </w:p>
    <w:p w:rsidR="00267960" w:rsidRPr="003D2C03" w:rsidRDefault="00267960" w:rsidP="00267960">
      <w:pPr>
        <w:jc w:val="center"/>
        <w:rPr>
          <w:b/>
          <w:sz w:val="24"/>
          <w:szCs w:val="24"/>
        </w:rPr>
      </w:pPr>
    </w:p>
    <w:p w:rsidR="00267960" w:rsidRPr="00C1373A" w:rsidRDefault="00267960" w:rsidP="00267960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В соответствии с </w:t>
      </w:r>
      <w:hyperlink r:id="rId7" w:history="1">
        <w:r w:rsidRPr="004237DC">
          <w:rPr>
            <w:sz w:val="28"/>
            <w:szCs w:val="28"/>
          </w:rPr>
          <w:t>пунктами 3</w:t>
        </w:r>
      </w:hyperlink>
      <w:r w:rsidRPr="004237DC">
        <w:rPr>
          <w:sz w:val="28"/>
          <w:szCs w:val="28"/>
        </w:rPr>
        <w:t xml:space="preserve"> и </w:t>
      </w:r>
      <w:hyperlink r:id="rId8" w:history="1">
        <w:r w:rsidRPr="004237DC">
          <w:rPr>
            <w:sz w:val="28"/>
            <w:szCs w:val="28"/>
          </w:rPr>
          <w:t xml:space="preserve">4 статьи </w:t>
        </w:r>
      </w:hyperlink>
      <w:r w:rsidRPr="004237DC">
        <w:rPr>
          <w:sz w:val="28"/>
          <w:szCs w:val="28"/>
        </w:rPr>
        <w:t>69</w:t>
      </w:r>
      <w:r w:rsidRPr="004237DC">
        <w:rPr>
          <w:sz w:val="28"/>
          <w:szCs w:val="28"/>
          <w:vertAlign w:val="superscript"/>
        </w:rPr>
        <w:t xml:space="preserve">2 </w:t>
      </w:r>
      <w:r w:rsidRPr="004237DC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4237DC">
          <w:rPr>
            <w:sz w:val="28"/>
            <w:szCs w:val="28"/>
          </w:rPr>
          <w:t xml:space="preserve">подпунктом 2 пункта 7 статьи </w:t>
        </w:r>
      </w:hyperlink>
      <w:r w:rsidRPr="004237DC">
        <w:rPr>
          <w:sz w:val="28"/>
          <w:szCs w:val="28"/>
        </w:rPr>
        <w:t>9</w:t>
      </w:r>
      <w:r w:rsidRPr="004237DC">
        <w:rPr>
          <w:sz w:val="28"/>
          <w:szCs w:val="28"/>
          <w:vertAlign w:val="superscript"/>
        </w:rPr>
        <w:t xml:space="preserve">2 </w:t>
      </w:r>
      <w:r w:rsidRPr="004237DC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от 12.01.1996 № 7-ФЗ «О некоммерческих организациях», подпунктом 2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пункта 5 статьи 4 Федерального закона от 01.11.2006 № 174-ФЗ «Об автономных учреждениях» и в целях обеспечения единых требований к формированию, утверждению и контролю за исполнением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для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>Шаумяновского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3D2C03">
        <w:rPr>
          <w:sz w:val="24"/>
          <w:szCs w:val="24"/>
        </w:rPr>
        <w:t>,</w:t>
      </w:r>
      <w:r w:rsidRPr="008C4E0E"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</w:t>
      </w:r>
      <w:r>
        <w:rPr>
          <w:sz w:val="28"/>
          <w:szCs w:val="28"/>
        </w:rPr>
        <w:t>уясь пунктом 3 части 1 статьи 24</w:t>
      </w:r>
      <w:r w:rsidRPr="00C1373A">
        <w:rPr>
          <w:sz w:val="28"/>
          <w:szCs w:val="28"/>
        </w:rPr>
        <w:t xml:space="preserve"> Устава муниципального обра</w:t>
      </w:r>
      <w:r>
        <w:rPr>
          <w:sz w:val="28"/>
          <w:szCs w:val="28"/>
        </w:rPr>
        <w:t>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 w:rsidRPr="00C1373A">
        <w:rPr>
          <w:sz w:val="28"/>
          <w:szCs w:val="28"/>
        </w:rPr>
        <w:t xml:space="preserve"> сельское поселение»,</w:t>
      </w:r>
    </w:p>
    <w:p w:rsidR="00267960" w:rsidRPr="003D2C03" w:rsidRDefault="00267960" w:rsidP="00267960">
      <w:pPr>
        <w:jc w:val="both"/>
        <w:rPr>
          <w:sz w:val="24"/>
          <w:szCs w:val="24"/>
        </w:rPr>
      </w:pPr>
      <w:r w:rsidRPr="003D2C03">
        <w:rPr>
          <w:sz w:val="24"/>
          <w:szCs w:val="24"/>
        </w:rPr>
        <w:t xml:space="preserve"> </w:t>
      </w:r>
    </w:p>
    <w:p w:rsidR="00267960" w:rsidRPr="003D2C03" w:rsidRDefault="00267960" w:rsidP="00267960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п</w:t>
      </w:r>
      <w:proofErr w:type="spellEnd"/>
      <w:proofErr w:type="gramEnd"/>
      <w:r>
        <w:rPr>
          <w:b/>
          <w:sz w:val="24"/>
          <w:szCs w:val="24"/>
        </w:rPr>
        <w:t xml:space="preserve"> о с т а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о в л я  ю:</w:t>
      </w:r>
    </w:p>
    <w:p w:rsidR="00267960" w:rsidRPr="003D2C03" w:rsidRDefault="00267960" w:rsidP="00267960">
      <w:pPr>
        <w:rPr>
          <w:b/>
          <w:sz w:val="24"/>
          <w:szCs w:val="24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237DC">
        <w:rPr>
          <w:sz w:val="28"/>
          <w:szCs w:val="28"/>
        </w:rPr>
        <w:t xml:space="preserve">Утвердить </w:t>
      </w:r>
      <w:hyperlink r:id="rId10" w:history="1">
        <w:r w:rsidRPr="004237DC">
          <w:rPr>
            <w:sz w:val="28"/>
            <w:szCs w:val="28"/>
          </w:rPr>
          <w:t>Порядок</w:t>
        </w:r>
      </w:hyperlink>
      <w:r w:rsidRPr="004237DC">
        <w:rPr>
          <w:sz w:val="28"/>
          <w:szCs w:val="28"/>
        </w:rPr>
        <w:t xml:space="preserve"> формирования и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согласно приложению № 1.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Установить, что формирование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и показателей проекта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в соответствии с указанным Порядком осуществляется для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0D7BF7"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определенных в соответствии с решением органа </w:t>
      </w:r>
      <w:r>
        <w:rPr>
          <w:sz w:val="28"/>
          <w:szCs w:val="28"/>
        </w:rPr>
        <w:t>местного самоуправления Шаумяновского сельского поселения</w:t>
      </w:r>
      <w:r w:rsidRPr="004237DC">
        <w:rPr>
          <w:sz w:val="28"/>
          <w:szCs w:val="28"/>
        </w:rPr>
        <w:t>, осуществляющего бюджетные полномочия главного распорядителя бюджетных средств.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2. Утвердить Методику определения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в целях формирования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согласно приложению № 2.</w:t>
      </w:r>
    </w:p>
    <w:p w:rsidR="00267960" w:rsidRPr="00176C00" w:rsidRDefault="00267960" w:rsidP="00267960">
      <w:pPr>
        <w:spacing w:line="252" w:lineRule="auto"/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3. Утвердить Порядок проведения мониторинга и контроля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согласно приложению № 3</w:t>
      </w:r>
      <w:r w:rsidRPr="00176C00">
        <w:rPr>
          <w:sz w:val="28"/>
          <w:szCs w:val="28"/>
        </w:rPr>
        <w:t>.</w:t>
      </w:r>
    </w:p>
    <w:p w:rsidR="00267960" w:rsidRDefault="00267960" w:rsidP="0026796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постановление от 05.12.2011 года № 82 «О порядке организации работы по формированию и финансовому обеспечению </w:t>
      </w:r>
      <w:r>
        <w:rPr>
          <w:sz w:val="28"/>
          <w:szCs w:val="28"/>
        </w:rPr>
        <w:lastRenderedPageBreak/>
        <w:t>муниципального задания муниципальными учреждениями Шаумяновского сельского поселения».</w:t>
      </w:r>
    </w:p>
    <w:p w:rsidR="00267960" w:rsidRPr="00516C5E" w:rsidRDefault="00267960" w:rsidP="00267960">
      <w:pPr>
        <w:pStyle w:val="Style5"/>
        <w:widowControl/>
        <w:spacing w:line="240" w:lineRule="auto"/>
        <w:rPr>
          <w:sz w:val="28"/>
          <w:szCs w:val="28"/>
        </w:rPr>
      </w:pPr>
      <w:r w:rsidRPr="000D7BF7">
        <w:rPr>
          <w:sz w:val="28"/>
          <w:szCs w:val="28"/>
        </w:rPr>
        <w:t>5. Постановление применяется к правоотношениям, возникающим при формировании муниципального задания, начиная с муниципальных заданий на 2015 год и на плановый период 2016 и 2017 годов.</w:t>
      </w:r>
    </w:p>
    <w:p w:rsidR="00267960" w:rsidRPr="0020510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510C">
        <w:rPr>
          <w:sz w:val="28"/>
          <w:szCs w:val="28"/>
        </w:rPr>
        <w:t xml:space="preserve">.  </w:t>
      </w:r>
      <w:proofErr w:type="gramStart"/>
      <w:r w:rsidRPr="0020510C">
        <w:rPr>
          <w:sz w:val="28"/>
          <w:szCs w:val="28"/>
        </w:rPr>
        <w:t>Контроль за</w:t>
      </w:r>
      <w:proofErr w:type="gramEnd"/>
      <w:r w:rsidRPr="0020510C">
        <w:rPr>
          <w:sz w:val="28"/>
          <w:szCs w:val="28"/>
        </w:rPr>
        <w:t xml:space="preserve"> исполнением постановления оставляю за собой.</w:t>
      </w:r>
    </w:p>
    <w:p w:rsidR="00267960" w:rsidRPr="0020510C" w:rsidRDefault="00267960" w:rsidP="002679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20510C">
        <w:rPr>
          <w:sz w:val="28"/>
          <w:szCs w:val="28"/>
        </w:rPr>
        <w:t>Настоящее постановление вступает в силу с момента подписания и подлежит опубликованию.</w:t>
      </w:r>
    </w:p>
    <w:p w:rsidR="00267960" w:rsidRDefault="00267960" w:rsidP="00267960">
      <w:pPr>
        <w:jc w:val="both"/>
        <w:rPr>
          <w:sz w:val="24"/>
          <w:szCs w:val="24"/>
        </w:rPr>
      </w:pPr>
    </w:p>
    <w:p w:rsidR="00267960" w:rsidRDefault="00267960" w:rsidP="00267960">
      <w:pPr>
        <w:jc w:val="both"/>
        <w:rPr>
          <w:sz w:val="24"/>
          <w:szCs w:val="24"/>
        </w:rPr>
      </w:pPr>
    </w:p>
    <w:p w:rsidR="00267960" w:rsidRDefault="00267960" w:rsidP="00267960">
      <w:pPr>
        <w:jc w:val="both"/>
        <w:rPr>
          <w:sz w:val="24"/>
          <w:szCs w:val="24"/>
        </w:rPr>
      </w:pPr>
    </w:p>
    <w:p w:rsidR="00267960" w:rsidRDefault="00267960" w:rsidP="00267960">
      <w:pPr>
        <w:jc w:val="both"/>
        <w:rPr>
          <w:sz w:val="24"/>
          <w:szCs w:val="24"/>
        </w:rPr>
      </w:pPr>
    </w:p>
    <w:p w:rsidR="00267960" w:rsidRPr="003D2C03" w:rsidRDefault="00267960" w:rsidP="00267960">
      <w:pPr>
        <w:jc w:val="both"/>
        <w:rPr>
          <w:sz w:val="24"/>
          <w:szCs w:val="24"/>
        </w:rPr>
      </w:pPr>
    </w:p>
    <w:p w:rsidR="00267960" w:rsidRPr="00E9555B" w:rsidRDefault="00267960" w:rsidP="00267960">
      <w:pPr>
        <w:jc w:val="both"/>
        <w:rPr>
          <w:sz w:val="28"/>
          <w:szCs w:val="28"/>
        </w:rPr>
      </w:pPr>
      <w:r w:rsidRPr="00E955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267960" w:rsidRPr="00E9555B" w:rsidRDefault="00267960" w:rsidP="00267960">
      <w:pPr>
        <w:jc w:val="both"/>
        <w:rPr>
          <w:sz w:val="28"/>
          <w:szCs w:val="28"/>
        </w:rPr>
      </w:pPr>
    </w:p>
    <w:p w:rsidR="00267960" w:rsidRDefault="00267960" w:rsidP="00267960">
      <w:pPr>
        <w:jc w:val="both"/>
      </w:pPr>
    </w:p>
    <w:p w:rsidR="00267960" w:rsidRDefault="00267960" w:rsidP="00267960">
      <w:pPr>
        <w:jc w:val="both"/>
      </w:pPr>
    </w:p>
    <w:p w:rsidR="00267960" w:rsidRDefault="00267960" w:rsidP="00267960">
      <w:pPr>
        <w:jc w:val="both"/>
      </w:pPr>
    </w:p>
    <w:p w:rsidR="00267960" w:rsidRDefault="00267960" w:rsidP="00267960">
      <w:pPr>
        <w:jc w:val="both"/>
      </w:pPr>
      <w:r>
        <w:t xml:space="preserve">Постановление вносит </w:t>
      </w:r>
    </w:p>
    <w:p w:rsidR="00267960" w:rsidRDefault="00267960" w:rsidP="00267960">
      <w:pPr>
        <w:rPr>
          <w:b/>
        </w:rPr>
      </w:pPr>
      <w:r>
        <w:t>сектор экономики и финансов</w:t>
      </w:r>
    </w:p>
    <w:p w:rsidR="00267960" w:rsidRDefault="00267960" w:rsidP="00267960">
      <w:pPr>
        <w:shd w:val="clear" w:color="auto" w:fill="FFFFFF"/>
        <w:ind w:left="11199"/>
        <w:rPr>
          <w:color w:val="000000"/>
        </w:rPr>
      </w:pPr>
    </w:p>
    <w:p w:rsidR="00267960" w:rsidRPr="007E4ECE" w:rsidRDefault="00267960" w:rsidP="00267960"/>
    <w:p w:rsidR="00267960" w:rsidRPr="007E4ECE" w:rsidRDefault="00267960" w:rsidP="00267960"/>
    <w:p w:rsidR="00267960" w:rsidRPr="007E4ECE" w:rsidRDefault="00267960" w:rsidP="00267960"/>
    <w:p w:rsidR="00267960" w:rsidRPr="007E4ECE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C22379" w:rsidRDefault="00C22379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Default="00267960" w:rsidP="00267960"/>
    <w:p w:rsidR="00267960" w:rsidRPr="00176C00" w:rsidRDefault="00267960" w:rsidP="00267960">
      <w:pPr>
        <w:ind w:left="6237"/>
        <w:jc w:val="right"/>
        <w:outlineLvl w:val="0"/>
        <w:rPr>
          <w:sz w:val="28"/>
          <w:szCs w:val="28"/>
        </w:rPr>
      </w:pPr>
      <w:r w:rsidRPr="00176C00">
        <w:rPr>
          <w:sz w:val="28"/>
          <w:szCs w:val="28"/>
        </w:rPr>
        <w:lastRenderedPageBreak/>
        <w:t>Приложение № 1</w:t>
      </w:r>
    </w:p>
    <w:p w:rsidR="00267960" w:rsidRPr="00176C00" w:rsidRDefault="00267960" w:rsidP="00267960">
      <w:pPr>
        <w:ind w:left="6237"/>
        <w:jc w:val="right"/>
        <w:outlineLvl w:val="0"/>
        <w:rPr>
          <w:sz w:val="28"/>
          <w:szCs w:val="28"/>
        </w:rPr>
      </w:pPr>
      <w:r w:rsidRPr="00176C00">
        <w:rPr>
          <w:sz w:val="28"/>
          <w:szCs w:val="28"/>
        </w:rPr>
        <w:t>к постановлению</w:t>
      </w:r>
    </w:p>
    <w:p w:rsidR="00267960" w:rsidRPr="00176C00" w:rsidRDefault="00267960" w:rsidP="00267960">
      <w:pPr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67960" w:rsidRPr="00176C00" w:rsidRDefault="00267960" w:rsidP="00267960">
      <w:pPr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267960" w:rsidRPr="007E4ECE" w:rsidRDefault="00267960" w:rsidP="00267960">
      <w:pPr>
        <w:ind w:left="6237"/>
        <w:jc w:val="right"/>
        <w:outlineLvl w:val="0"/>
        <w:rPr>
          <w:sz w:val="28"/>
          <w:szCs w:val="28"/>
        </w:rPr>
      </w:pPr>
      <w:r w:rsidRPr="00176C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26.10.2015г. </w:t>
      </w:r>
      <w:r w:rsidRPr="00176C00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267960" w:rsidRDefault="00267960" w:rsidP="00267960">
      <w:pPr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bookmarkStart w:id="0" w:name="_Toc231750600"/>
      <w:bookmarkStart w:id="1" w:name="_Toc231801775"/>
    </w:p>
    <w:p w:rsidR="00267960" w:rsidRPr="004237DC" w:rsidRDefault="00267960" w:rsidP="00267960">
      <w:pPr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формирования и финансового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br/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</w:p>
    <w:p w:rsidR="00267960" w:rsidRPr="004237DC" w:rsidRDefault="00267960" w:rsidP="00267960">
      <w:pPr>
        <w:jc w:val="center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17"/>
        </w:numPr>
        <w:ind w:left="0" w:firstLine="0"/>
        <w:jc w:val="center"/>
        <w:outlineLvl w:val="1"/>
        <w:rPr>
          <w:sz w:val="28"/>
          <w:szCs w:val="28"/>
        </w:rPr>
      </w:pPr>
      <w:r w:rsidRPr="004237DC">
        <w:rPr>
          <w:sz w:val="28"/>
          <w:szCs w:val="28"/>
        </w:rPr>
        <w:t>Общие положения</w:t>
      </w:r>
    </w:p>
    <w:p w:rsidR="00267960" w:rsidRPr="004237DC" w:rsidRDefault="00267960" w:rsidP="00267960">
      <w:pPr>
        <w:ind w:left="720"/>
        <w:outlineLvl w:val="1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1.1. Настоящий Порядок устанавливает общие принципы формирования и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бюджетными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задание), а также полномочия органов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в части разработки, утверждения и </w:t>
      </w:r>
      <w:proofErr w:type="gramStart"/>
      <w:r w:rsidRPr="004237DC">
        <w:rPr>
          <w:sz w:val="28"/>
          <w:szCs w:val="28"/>
        </w:rPr>
        <w:t>контроля за</w:t>
      </w:r>
      <w:proofErr w:type="gramEnd"/>
      <w:r w:rsidRPr="004237D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1.2. 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представляет собой документ, устанавливающий требования к составу, качеству и (или) объему (содержанию), условиям, порядку и результатам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(выполнения работ).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1.3. 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формируется по форме согласно приложению </w:t>
      </w:r>
      <w:r w:rsidRPr="005D0B8A">
        <w:rPr>
          <w:color w:val="FF00FF"/>
          <w:sz w:val="28"/>
          <w:szCs w:val="28"/>
        </w:rPr>
        <w:t>№ 1</w:t>
      </w:r>
      <w:r w:rsidRPr="004237DC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 xml:space="preserve">для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в обязательном порядке;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1.4. Показатели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используются: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при составлении проекта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для планирования бюджетных ассигнований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(выполнение 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для определения объема субсидий на выполнение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бюджетными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1.5. 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ные задания и отчеты об их исполнении, за исключением содержащихся в них сведений, отнесенных к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тайне, в течение месяца после их утверждения размещаются в информационно-телекоммуникационной сети «Интернет» на официальн</w:t>
      </w:r>
      <w:r>
        <w:rPr>
          <w:sz w:val="28"/>
          <w:szCs w:val="28"/>
        </w:rPr>
        <w:t>ом сайте Администрации Шаумяновского сельского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1.6. </w:t>
      </w:r>
      <w:proofErr w:type="gramStart"/>
      <w:r w:rsidRPr="004237DC">
        <w:rPr>
          <w:sz w:val="28"/>
          <w:szCs w:val="28"/>
        </w:rPr>
        <w:t xml:space="preserve">В настоящем Порядке используются понятия и термины, применяемые в Бюджетном </w:t>
      </w:r>
      <w:hyperlink r:id="rId11" w:history="1">
        <w:r w:rsidRPr="004237DC">
          <w:rPr>
            <w:sz w:val="28"/>
            <w:szCs w:val="28"/>
          </w:rPr>
          <w:t>кодексе</w:t>
        </w:r>
      </w:hyperlink>
      <w:r w:rsidRPr="004237DC">
        <w:rPr>
          <w:sz w:val="28"/>
          <w:szCs w:val="28"/>
        </w:rPr>
        <w:t xml:space="preserve"> Российской Федерации, федеральных законах, иных нормативных правовых актах Российской Федерации, законах и иных правовых актах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17"/>
        </w:numPr>
        <w:ind w:left="0" w:firstLine="0"/>
        <w:jc w:val="center"/>
        <w:outlineLvl w:val="1"/>
        <w:rPr>
          <w:sz w:val="28"/>
          <w:szCs w:val="28"/>
        </w:rPr>
      </w:pPr>
      <w:bookmarkStart w:id="2" w:name="Par218"/>
      <w:bookmarkEnd w:id="2"/>
      <w:r w:rsidRPr="004237DC">
        <w:rPr>
          <w:sz w:val="28"/>
          <w:szCs w:val="28"/>
        </w:rPr>
        <w:lastRenderedPageBreak/>
        <w:t xml:space="preserve">Формирование и утверждение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</w:p>
    <w:p w:rsidR="00267960" w:rsidRPr="004237DC" w:rsidRDefault="00267960" w:rsidP="00267960">
      <w:pPr>
        <w:ind w:left="360"/>
        <w:outlineLvl w:val="1"/>
        <w:rPr>
          <w:sz w:val="28"/>
          <w:szCs w:val="28"/>
        </w:rPr>
      </w:pPr>
    </w:p>
    <w:p w:rsidR="00267960" w:rsidRPr="00923DC5" w:rsidRDefault="00267960" w:rsidP="00267960">
      <w:pPr>
        <w:spacing w:line="226" w:lineRule="auto"/>
        <w:ind w:firstLine="540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2.1. </w:t>
      </w:r>
      <w:r>
        <w:rPr>
          <w:spacing w:val="-4"/>
          <w:sz w:val="28"/>
          <w:szCs w:val="28"/>
        </w:rPr>
        <w:t>Муниципаль</w:t>
      </w:r>
      <w:r w:rsidRPr="00923DC5">
        <w:rPr>
          <w:spacing w:val="-4"/>
          <w:sz w:val="28"/>
          <w:szCs w:val="28"/>
        </w:rPr>
        <w:t>ное задание формируется в соответствии с ведомственным</w:t>
      </w:r>
      <w:r w:rsidRPr="00923DC5">
        <w:rPr>
          <w:sz w:val="28"/>
          <w:szCs w:val="28"/>
        </w:rPr>
        <w:t xml:space="preserve"> перечнем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 xml:space="preserve">ных услуг и работ, оказываемых и выполняемых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 (далее – ведомственный перечень). </w:t>
      </w:r>
    </w:p>
    <w:p w:rsidR="00267960" w:rsidRPr="00923DC5" w:rsidRDefault="00267960" w:rsidP="00267960">
      <w:pPr>
        <w:spacing w:line="226" w:lineRule="auto"/>
        <w:ind w:firstLine="540"/>
        <w:jc w:val="both"/>
        <w:rPr>
          <w:sz w:val="28"/>
          <w:szCs w:val="28"/>
        </w:rPr>
      </w:pPr>
      <w:r w:rsidRPr="00923DC5">
        <w:rPr>
          <w:sz w:val="28"/>
          <w:szCs w:val="28"/>
        </w:rPr>
        <w:t xml:space="preserve">Ведомственный перечень формируется в соответствии с Порядком </w:t>
      </w:r>
      <w:r w:rsidRPr="00923DC5">
        <w:rPr>
          <w:spacing w:val="-4"/>
          <w:sz w:val="28"/>
          <w:szCs w:val="28"/>
        </w:rPr>
        <w:t xml:space="preserve">формирования, ведения и утверждения ведомственных перечней </w:t>
      </w:r>
      <w:r>
        <w:rPr>
          <w:spacing w:val="-4"/>
          <w:sz w:val="28"/>
          <w:szCs w:val="28"/>
        </w:rPr>
        <w:t>муниципаль</w:t>
      </w:r>
      <w:r w:rsidRPr="00923DC5">
        <w:rPr>
          <w:spacing w:val="-4"/>
          <w:sz w:val="28"/>
          <w:szCs w:val="28"/>
        </w:rPr>
        <w:t>ных</w:t>
      </w:r>
      <w:r w:rsidRPr="00923DC5">
        <w:rPr>
          <w:sz w:val="28"/>
          <w:szCs w:val="28"/>
        </w:rPr>
        <w:t xml:space="preserve"> услуг и работ, оказываемых и выполняемых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Администрацией</w:t>
      </w:r>
      <w:r w:rsidRPr="00923DC5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923DC5">
        <w:rPr>
          <w:sz w:val="28"/>
          <w:szCs w:val="28"/>
        </w:rPr>
        <w:t>Ведомственны</w:t>
      </w:r>
      <w:r>
        <w:rPr>
          <w:sz w:val="28"/>
          <w:szCs w:val="28"/>
        </w:rPr>
        <w:t>й</w:t>
      </w:r>
      <w:r w:rsidRPr="00923DC5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23DC5">
        <w:rPr>
          <w:sz w:val="28"/>
          <w:szCs w:val="28"/>
        </w:rPr>
        <w:t xml:space="preserve"> утвержда</w:t>
      </w:r>
      <w:r>
        <w:rPr>
          <w:sz w:val="28"/>
          <w:szCs w:val="28"/>
        </w:rPr>
        <w:t>е</w:t>
      </w:r>
      <w:r w:rsidRPr="00923DC5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Администрацией</w:t>
      </w:r>
      <w:r w:rsidRPr="00923DC5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23DC5">
        <w:rPr>
          <w:sz w:val="28"/>
          <w:szCs w:val="28"/>
        </w:rPr>
        <w:t xml:space="preserve"> функции и полномочия учредителя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923DC5">
        <w:rPr>
          <w:sz w:val="28"/>
          <w:szCs w:val="28"/>
        </w:rPr>
        <w:t xml:space="preserve">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, созданных на базе имущества, находящегося в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Шаумяновского сельского поселения.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2.2. При установлении для </w:t>
      </w:r>
      <w:r>
        <w:rPr>
          <w:sz w:val="28"/>
          <w:szCs w:val="28"/>
        </w:rPr>
        <w:t>муниципальных</w:t>
      </w:r>
      <w:r w:rsidRPr="004237DC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тных учреждений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Учреждение)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одновременно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услуги (услуг) и на выполнение работы (работ)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формируется из двух частей, каждая из которых должна содержать отдельно требования к оказанию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(услуг) и к выполнению работы (работ).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2.3. При установлении для Учреждения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на оказание нескольких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нескольких работ)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формируется из нескольких разделов, каждый из которых должен содержать требования к оказанию одной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(выполнению одной работы).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2.4. 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 формируется на очередной финансовый год и плановый период при формировании проекта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и утверждается в срок не позднее одного месяца после официального опубликования </w:t>
      </w:r>
      <w:r>
        <w:rPr>
          <w:sz w:val="28"/>
          <w:szCs w:val="28"/>
        </w:rPr>
        <w:t>решения о</w:t>
      </w:r>
      <w:r w:rsidRPr="004237DC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на очередной финансовый год и плановый период.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2.5. 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 формируется и утверждается в отношении:</w:t>
      </w:r>
      <w:bookmarkStart w:id="3" w:name="Par232"/>
      <w:bookmarkEnd w:id="3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bookmarkStart w:id="4" w:name="Par233"/>
      <w:bookmarkEnd w:id="4"/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, осуществляющими функции и полномочия учредителя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</w:p>
    <w:bookmarkStart w:id="5" w:name="Par234"/>
    <w:bookmarkEnd w:id="5"/>
    <w:p w:rsidR="00267960" w:rsidRPr="00516C5E" w:rsidRDefault="00055A53" w:rsidP="00267960">
      <w:pPr>
        <w:ind w:firstLine="709"/>
        <w:jc w:val="both"/>
        <w:rPr>
          <w:sz w:val="28"/>
          <w:szCs w:val="28"/>
        </w:rPr>
      </w:pPr>
      <w:r w:rsidRPr="00516C5E">
        <w:rPr>
          <w:sz w:val="28"/>
          <w:szCs w:val="28"/>
        </w:rPr>
        <w:fldChar w:fldCharType="begin"/>
      </w:r>
      <w:r w:rsidR="00267960" w:rsidRPr="00516C5E">
        <w:rPr>
          <w:sz w:val="28"/>
          <w:szCs w:val="28"/>
        </w:rPr>
        <w:instrText xml:space="preserve">HYPERLINK consultantplus://offline/ref=7A72819D679B4BE42597BD094B90128134529A06F20C2B02206897B54890B7E9CCFBDC04BA9F25B706F3M7H </w:instrText>
      </w:r>
      <w:r w:rsidRPr="00516C5E">
        <w:rPr>
          <w:sz w:val="28"/>
          <w:szCs w:val="28"/>
        </w:rPr>
        <w:fldChar w:fldCharType="separate"/>
      </w:r>
      <w:r w:rsidR="00267960" w:rsidRPr="00516C5E">
        <w:rPr>
          <w:sz w:val="28"/>
          <w:szCs w:val="28"/>
        </w:rPr>
        <w:t>2.</w:t>
      </w:r>
      <w:r w:rsidRPr="00516C5E">
        <w:rPr>
          <w:sz w:val="28"/>
          <w:szCs w:val="28"/>
        </w:rPr>
        <w:fldChar w:fldCharType="end"/>
      </w:r>
      <w:r w:rsidR="00267960" w:rsidRPr="00516C5E">
        <w:rPr>
          <w:sz w:val="28"/>
          <w:szCs w:val="28"/>
        </w:rPr>
        <w:t>6. Муниципальное задание должно содержать: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показатели, характеризующие качество и (или) объем (содержание) оказываемых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(выполняемых 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порядок </w:t>
      </w:r>
      <w:proofErr w:type="gramStart"/>
      <w:r w:rsidRPr="004237DC">
        <w:rPr>
          <w:sz w:val="28"/>
          <w:szCs w:val="28"/>
        </w:rPr>
        <w:t>контроля за</w:t>
      </w:r>
      <w:proofErr w:type="gramEnd"/>
      <w:r w:rsidRPr="004237D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условия и порядок для досрочного прекращения исполнения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требования к отчетности об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физическим и юридическим лицам также должно содержать: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определение категорий физических и (или) юридических лиц, являющихся </w:t>
      </w:r>
      <w:r w:rsidRPr="004237DC">
        <w:rPr>
          <w:sz w:val="28"/>
          <w:szCs w:val="28"/>
        </w:rPr>
        <w:lastRenderedPageBreak/>
        <w:t xml:space="preserve">потребителями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порядок оказания соответствующих услуг;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предельные цены (тарифы) на оплату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267960" w:rsidRPr="004237DC" w:rsidRDefault="00055A53" w:rsidP="00267960">
      <w:pPr>
        <w:ind w:firstLine="709"/>
        <w:jc w:val="both"/>
        <w:rPr>
          <w:sz w:val="28"/>
          <w:szCs w:val="28"/>
        </w:rPr>
      </w:pPr>
      <w:hyperlink r:id="rId12" w:history="1">
        <w:r w:rsidR="00267960" w:rsidRPr="004237DC">
          <w:rPr>
            <w:sz w:val="28"/>
            <w:szCs w:val="28"/>
          </w:rPr>
          <w:t>2.</w:t>
        </w:r>
      </w:hyperlink>
      <w:r w:rsidR="00267960" w:rsidRPr="004237DC">
        <w:rPr>
          <w:sz w:val="28"/>
          <w:szCs w:val="28"/>
        </w:rPr>
        <w:t>7. </w:t>
      </w:r>
      <w:r w:rsidR="00267960">
        <w:rPr>
          <w:sz w:val="28"/>
          <w:szCs w:val="28"/>
        </w:rPr>
        <w:t>Муниципаль</w:t>
      </w:r>
      <w:r w:rsidR="00267960" w:rsidRPr="004237DC">
        <w:rPr>
          <w:sz w:val="28"/>
          <w:szCs w:val="28"/>
        </w:rPr>
        <w:t>ное задание устанавливается с учетом: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прогнозируемой потребности в соответствующей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услуге (работе), оцениваемой на основании динамики количества потребителей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услуг, объемов выполняемых работ, уровня удовлетворенности существующим объемом и качеством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возможностей Учреждений по оказанию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(выполнению 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показателей фактического выполнения Учреждением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в отчетном и текущем финансовых годах.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bookmarkStart w:id="6" w:name="Par268"/>
      <w:bookmarkEnd w:id="6"/>
      <w:r w:rsidRPr="004237DC">
        <w:rPr>
          <w:sz w:val="28"/>
          <w:szCs w:val="28"/>
        </w:rPr>
        <w:t xml:space="preserve">2.8. 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 могут быть внесены изменения в случаях: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внесения изменений в ведомственный перечень;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изменения условий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(выполнение 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изменения объема оказываемых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изменения размера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по основаниям, установленным в соглашении о порядке и условиях предоставления субсидии на финансовое обеспечение выполнения </w:t>
      </w:r>
      <w:r>
        <w:rPr>
          <w:sz w:val="28"/>
          <w:szCs w:val="28"/>
        </w:rPr>
        <w:t>муниципального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2.9. </w:t>
      </w:r>
      <w:proofErr w:type="gramStart"/>
      <w:r w:rsidRPr="004237DC">
        <w:rPr>
          <w:sz w:val="28"/>
          <w:szCs w:val="28"/>
        </w:rPr>
        <w:t xml:space="preserve">В случае если корректировка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требует внесения изменений в сводную бюджетную роспись, в том числе на основании результатов контрольных проверок по представлениям и предписаниям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финансового контроля, главн</w:t>
      </w:r>
      <w:r>
        <w:rPr>
          <w:sz w:val="28"/>
          <w:szCs w:val="28"/>
        </w:rPr>
        <w:t>ого</w:t>
      </w:r>
      <w:r w:rsidRPr="004237DC">
        <w:rPr>
          <w:sz w:val="28"/>
          <w:szCs w:val="28"/>
        </w:rPr>
        <w:t xml:space="preserve"> распорядителя средств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, в ведении которых находятся данные учреждения, вносятся в </w:t>
      </w:r>
      <w:r>
        <w:rPr>
          <w:sz w:val="28"/>
          <w:szCs w:val="28"/>
        </w:rPr>
        <w:t>Администрацию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в установленном порядке предложения об изменениях в сводную бюджетную роспись с приложением обоснований и</w:t>
      </w:r>
      <w:proofErr w:type="gramEnd"/>
      <w:r w:rsidRPr="004237DC">
        <w:rPr>
          <w:sz w:val="28"/>
          <w:szCs w:val="28"/>
        </w:rPr>
        <w:t xml:space="preserve"> результатов мониторинга исполнения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на предоставление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услуг, а также результатов контрольных проверок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финансового контроля.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2.10. В случае если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бюджетное учреждение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не обеспечило (не обеспечивает) выполнение количественных и (или) качественных показателей утвержденного ему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  <w:r>
        <w:rPr>
          <w:sz w:val="28"/>
          <w:szCs w:val="28"/>
        </w:rPr>
        <w:t xml:space="preserve">, </w:t>
      </w:r>
      <w:r w:rsidRPr="004237DC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, осуществляющий функции и полномочия учредителя,  обязан принять одну из следующих мер: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скорректировать в текущем финансовом году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ное задание с соответствующим перерасчетом размера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потребовать частичного или полного возврата необоснованно полученной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</w:t>
      </w:r>
      <w:r w:rsidRPr="004237DC">
        <w:rPr>
          <w:sz w:val="28"/>
          <w:szCs w:val="28"/>
        </w:rPr>
        <w:lastRenderedPageBreak/>
        <w:t xml:space="preserve">сумме,  эквивалентной стоимости </w:t>
      </w:r>
      <w:proofErr w:type="spellStart"/>
      <w:r w:rsidRPr="004237DC">
        <w:rPr>
          <w:sz w:val="28"/>
          <w:szCs w:val="28"/>
        </w:rPr>
        <w:t>неоказанных</w:t>
      </w:r>
      <w:proofErr w:type="spellEnd"/>
      <w:r w:rsidRPr="004237DC">
        <w:rPr>
          <w:sz w:val="28"/>
          <w:szCs w:val="28"/>
        </w:rPr>
        <w:t xml:space="preserve"> (некачественно оказанных)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услуг;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уменьшить </w:t>
      </w:r>
      <w:proofErr w:type="gramStart"/>
      <w:r w:rsidRPr="004237DC">
        <w:rPr>
          <w:sz w:val="28"/>
          <w:szCs w:val="28"/>
        </w:rPr>
        <w:t xml:space="preserve">на сумму необоснованно полученной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за отчетный год размер субсидии на финансовое обеспечение выполнения </w:t>
      </w:r>
      <w:r>
        <w:rPr>
          <w:sz w:val="28"/>
          <w:szCs w:val="28"/>
        </w:rPr>
        <w:t>муниципального задания в году</w:t>
      </w:r>
      <w:proofErr w:type="gramEnd"/>
      <w:r>
        <w:rPr>
          <w:sz w:val="28"/>
          <w:szCs w:val="28"/>
        </w:rPr>
        <w:t>, следующе</w:t>
      </w:r>
      <w:r w:rsidRPr="004237DC">
        <w:rPr>
          <w:sz w:val="28"/>
          <w:szCs w:val="28"/>
        </w:rPr>
        <w:t>м за отчетным финансовым годом.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2.11. В случае приостановления в установленном порядке деятельности Учреждения в связи с проведением капитального ремонта или реконструкции здания Учреждения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 на период проведения работ не формируется.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17"/>
        </w:numPr>
        <w:ind w:left="0" w:firstLine="0"/>
        <w:jc w:val="center"/>
        <w:outlineLvl w:val="1"/>
        <w:rPr>
          <w:sz w:val="28"/>
          <w:szCs w:val="28"/>
        </w:rPr>
      </w:pPr>
      <w:r w:rsidRPr="004237DC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</w:p>
    <w:p w:rsidR="00267960" w:rsidRPr="004237DC" w:rsidRDefault="00267960" w:rsidP="00267960">
      <w:pPr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bookmarkStart w:id="7" w:name="Par273"/>
      <w:bookmarkEnd w:id="7"/>
      <w:r>
        <w:rPr>
          <w:sz w:val="28"/>
          <w:szCs w:val="28"/>
        </w:rPr>
        <w:t>3.1</w:t>
      </w:r>
      <w:r w:rsidRPr="004237DC">
        <w:rPr>
          <w:sz w:val="28"/>
          <w:szCs w:val="28"/>
        </w:rPr>
        <w:t xml:space="preserve">. 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формируется в соответствии с Методикой определения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согласно приложению </w:t>
      </w:r>
      <w:r w:rsidRPr="00E21361">
        <w:rPr>
          <w:color w:val="FF00FF"/>
          <w:sz w:val="28"/>
          <w:szCs w:val="28"/>
        </w:rPr>
        <w:t xml:space="preserve">№ 2 </w:t>
      </w:r>
      <w:r w:rsidRPr="004237DC">
        <w:rPr>
          <w:sz w:val="28"/>
          <w:szCs w:val="28"/>
        </w:rPr>
        <w:t>к настоящему постановлению.</w:t>
      </w:r>
    </w:p>
    <w:p w:rsidR="00267960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237DC">
        <w:rPr>
          <w:sz w:val="28"/>
          <w:szCs w:val="28"/>
        </w:rPr>
        <w:t xml:space="preserve">. Размер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для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определяется на основании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(выполнение работ) и нормативных затрат на содержание недвижимого имущества и особо ценного движимого имущества.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923DC5">
        <w:rPr>
          <w:sz w:val="28"/>
          <w:szCs w:val="28"/>
        </w:rPr>
        <w:t xml:space="preserve">Нормативные затраты на оказание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>ных услуг (выполнение работ) и нормативные затраты на содержание недвижимого имущества и особо ценного движимого имущества утверждаются орг</w:t>
      </w:r>
      <w:r>
        <w:rPr>
          <w:sz w:val="28"/>
          <w:szCs w:val="28"/>
        </w:rPr>
        <w:t>аном</w:t>
      </w:r>
      <w:r w:rsidRPr="00923DC5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923DC5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, осуществляющим функции и полномочия учредителя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923DC5">
        <w:rPr>
          <w:sz w:val="28"/>
          <w:szCs w:val="28"/>
        </w:rPr>
        <w:t xml:space="preserve"> бюджетных учреждений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, созданных на базе имущества, находящегося в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>, главным распорядител</w:t>
      </w:r>
      <w:r>
        <w:rPr>
          <w:sz w:val="28"/>
          <w:szCs w:val="28"/>
        </w:rPr>
        <w:t>ем</w:t>
      </w:r>
      <w:r w:rsidRPr="00923DC5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поселения</w:t>
      </w:r>
      <w:r w:rsidRPr="00923DC5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923DC5">
        <w:rPr>
          <w:sz w:val="28"/>
          <w:szCs w:val="28"/>
        </w:rPr>
        <w:t xml:space="preserve">ведении которых находятся </w:t>
      </w:r>
      <w:r>
        <w:rPr>
          <w:sz w:val="28"/>
          <w:szCs w:val="28"/>
        </w:rPr>
        <w:t>муниципаль</w:t>
      </w:r>
      <w:r w:rsidRPr="00923DC5">
        <w:rPr>
          <w:sz w:val="28"/>
          <w:szCs w:val="28"/>
        </w:rPr>
        <w:t>ные казенные</w:t>
      </w:r>
      <w:proofErr w:type="gramEnd"/>
      <w:r w:rsidRPr="00923DC5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Шаумяновского сельского поселения</w:t>
      </w:r>
      <w:r w:rsidRPr="00923DC5">
        <w:rPr>
          <w:sz w:val="28"/>
          <w:szCs w:val="28"/>
        </w:rPr>
        <w:t xml:space="preserve">, с учетом общих требований, определенных федеральными органами </w:t>
      </w:r>
      <w:r w:rsidRPr="00923DC5">
        <w:rPr>
          <w:spacing w:val="-6"/>
          <w:sz w:val="28"/>
          <w:szCs w:val="28"/>
        </w:rPr>
        <w:t xml:space="preserve">исполнительной власти, осуществляющими функции по выработке </w:t>
      </w:r>
      <w:r>
        <w:rPr>
          <w:spacing w:val="-6"/>
          <w:sz w:val="28"/>
          <w:szCs w:val="28"/>
        </w:rPr>
        <w:t>муниципаль</w:t>
      </w:r>
      <w:r w:rsidRPr="00923DC5">
        <w:rPr>
          <w:spacing w:val="-6"/>
          <w:sz w:val="28"/>
          <w:szCs w:val="28"/>
        </w:rPr>
        <w:t>ной</w:t>
      </w:r>
      <w:r w:rsidRPr="00923DC5">
        <w:rPr>
          <w:sz w:val="28"/>
          <w:szCs w:val="28"/>
        </w:rPr>
        <w:t xml:space="preserve"> политики и нормативно-правовому регулированию в установленных сферах деятельности.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237DC">
        <w:rPr>
          <w:sz w:val="28"/>
          <w:szCs w:val="28"/>
        </w:rPr>
        <w:t xml:space="preserve">. При оказании в случаях, установленных законодательством,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бюджетным учреждением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(выполнении работ) физическим и (или) юридическим лицам за плату в пределах установленного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размер субсидии на финансовое обеспечение выполнения указанного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рассчитывается с учетом средств, планируемых к поступлению от потребителей указанных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(работ).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237DC">
        <w:rPr>
          <w:sz w:val="28"/>
          <w:szCs w:val="28"/>
        </w:rPr>
        <w:t>. </w:t>
      </w:r>
      <w:proofErr w:type="gramStart"/>
      <w:r w:rsidRPr="004237DC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ному бюджетному учреждению </w:t>
      </w:r>
      <w:r>
        <w:rPr>
          <w:sz w:val="28"/>
          <w:szCs w:val="28"/>
        </w:rPr>
        <w:lastRenderedPageBreak/>
        <w:t>Шаумяновского сельского поселения</w:t>
      </w:r>
      <w:r w:rsidRPr="004237DC">
        <w:rPr>
          <w:sz w:val="28"/>
          <w:szCs w:val="28"/>
        </w:rPr>
        <w:t xml:space="preserve">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(далее – соглашение), заключаемого между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бюджетным учреждением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и органом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, осуществляющим функции и полномочия учредителя, в соответствии с формой согласно приложению </w:t>
      </w:r>
      <w:r w:rsidRPr="00E21361">
        <w:rPr>
          <w:color w:val="FF00FF"/>
          <w:sz w:val="28"/>
          <w:szCs w:val="28"/>
        </w:rPr>
        <w:t>№ </w:t>
      </w:r>
      <w:r>
        <w:rPr>
          <w:color w:val="FF00FF"/>
          <w:sz w:val="28"/>
          <w:szCs w:val="28"/>
        </w:rPr>
        <w:t>2</w:t>
      </w:r>
      <w:r w:rsidRPr="004237DC">
        <w:rPr>
          <w:sz w:val="28"/>
          <w:szCs w:val="28"/>
        </w:rPr>
        <w:t xml:space="preserve"> к настоящему Порядку. 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4237DC">
        <w:rPr>
          <w:sz w:val="28"/>
          <w:szCs w:val="28"/>
        </w:rPr>
        <w:t>. Соглашение определяет права, обязанности и ответственность сторон, в том числе объем и периодичность перечисления субсидии в течение финансового года и планового периода.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237DC">
        <w:rPr>
          <w:sz w:val="28"/>
          <w:szCs w:val="28"/>
        </w:rPr>
        <w:t>. </w:t>
      </w:r>
      <w:proofErr w:type="gramStart"/>
      <w:r w:rsidRPr="004237DC">
        <w:rPr>
          <w:sz w:val="28"/>
          <w:szCs w:val="28"/>
        </w:rPr>
        <w:t xml:space="preserve">При выявлении  фактов невыполнения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бюджетным учреждением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 количественных и (или) качественных показателей утвержденного ему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 в истекшем финансовом году на основании результатов рассмотрения годового отчета учреждения об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 орган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, осуществляющий функции и полномочия учредителя,  принимает решение об уменьшении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текущего финансового года на</w:t>
      </w:r>
      <w:proofErr w:type="gramEnd"/>
      <w:r w:rsidRPr="004237DC">
        <w:rPr>
          <w:sz w:val="28"/>
          <w:szCs w:val="28"/>
        </w:rPr>
        <w:t xml:space="preserve"> сумму необоснованно полученной в отчетном году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эквивалентной стоимости </w:t>
      </w:r>
      <w:proofErr w:type="spellStart"/>
      <w:r w:rsidRPr="004237DC">
        <w:rPr>
          <w:sz w:val="28"/>
          <w:szCs w:val="28"/>
        </w:rPr>
        <w:t>неоказанных</w:t>
      </w:r>
      <w:proofErr w:type="spellEnd"/>
      <w:r w:rsidRPr="004237DC">
        <w:rPr>
          <w:sz w:val="28"/>
          <w:szCs w:val="28"/>
        </w:rPr>
        <w:t xml:space="preserve"> (некачественно оказанных)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услуг, в срок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не позднее 1 апреля текущего года.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При выявлении фактов невыполнения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бюджетным учреждением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 количественных и (или) качественных показателей утвержденного ему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ходе проводимого проверочного действия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финансового контроля указанные меры  применяются в срок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не позднее  30 дней (или в установленные предписаниями и (или) представлениями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финансового контроля сроки, если данный факт был установлен в ходе проводимого ими проверочного действия</w:t>
      </w:r>
      <w:proofErr w:type="gramEnd"/>
      <w:r w:rsidRPr="004237DC">
        <w:rPr>
          <w:sz w:val="28"/>
          <w:szCs w:val="28"/>
        </w:rPr>
        <w:t>) с момента выявления такого факта.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4237DC">
        <w:rPr>
          <w:sz w:val="28"/>
          <w:szCs w:val="28"/>
        </w:rPr>
        <w:t>. </w:t>
      </w:r>
      <w:proofErr w:type="gramStart"/>
      <w:r w:rsidRPr="004237DC">
        <w:rPr>
          <w:sz w:val="28"/>
          <w:szCs w:val="28"/>
        </w:rPr>
        <w:t xml:space="preserve">При выявлении фактов необоснованного превышения объема субсидии, предоставленной учреждению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над объемом субсидии, рассчитанным в соответствии с Методикой определения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согласно приложению № 2 к настоящему постановлению в целях формирования финансового обеспечения</w:t>
      </w:r>
      <w:proofErr w:type="gramEnd"/>
      <w:r w:rsidRPr="004237DC">
        <w:rPr>
          <w:sz w:val="28"/>
          <w:szCs w:val="28"/>
        </w:rPr>
        <w:t xml:space="preserve"> </w:t>
      </w:r>
      <w:proofErr w:type="gramStart"/>
      <w:r w:rsidRPr="004237DC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в том числе в ходе проводимого проверочного действия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финансового контроля,  орган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, осуществляющий функции и полномочия учредителя,  в срок не позднее  30 дней (или в установленные предписаниями и (или) представлениями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финансового контроля сроки, если данный факт был </w:t>
      </w:r>
      <w:r w:rsidRPr="004237DC">
        <w:rPr>
          <w:sz w:val="28"/>
          <w:szCs w:val="28"/>
        </w:rPr>
        <w:lastRenderedPageBreak/>
        <w:t>установлен в ходе проводимого ими проверочного действия)</w:t>
      </w:r>
      <w:r w:rsidRPr="004237DC">
        <w:rPr>
          <w:b/>
          <w:sz w:val="28"/>
          <w:szCs w:val="28"/>
        </w:rPr>
        <w:t xml:space="preserve"> </w:t>
      </w:r>
      <w:r w:rsidRPr="004237DC">
        <w:rPr>
          <w:sz w:val="28"/>
          <w:szCs w:val="28"/>
        </w:rPr>
        <w:t>с момента выявления такого факта</w:t>
      </w:r>
      <w:proofErr w:type="gramEnd"/>
      <w:r w:rsidRPr="004237DC">
        <w:rPr>
          <w:sz w:val="28"/>
          <w:szCs w:val="28"/>
        </w:rPr>
        <w:t xml:space="preserve"> принимает решение об уменьшении на соответствующую сумму размера 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текущем финансовом году или размера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следующего финансового года.</w:t>
      </w:r>
      <w:bookmarkStart w:id="8" w:name="Par285"/>
      <w:bookmarkEnd w:id="8"/>
    </w:p>
    <w:p w:rsidR="00267960" w:rsidRPr="004237DC" w:rsidRDefault="00267960" w:rsidP="00267960">
      <w:pPr>
        <w:ind w:firstLine="540"/>
        <w:jc w:val="both"/>
        <w:rPr>
          <w:sz w:val="28"/>
          <w:szCs w:val="28"/>
        </w:rPr>
        <w:sectPr w:rsidR="00267960" w:rsidRPr="004237DC" w:rsidSect="00267960">
          <w:footerReference w:type="even" r:id="rId13"/>
          <w:footerReference w:type="default" r:id="rId14"/>
          <w:footerReference w:type="first" r:id="rId15"/>
          <w:pgSz w:w="11907" w:h="16840" w:code="9"/>
          <w:pgMar w:top="709" w:right="851" w:bottom="1134" w:left="1304" w:header="709" w:footer="709" w:gutter="0"/>
          <w:cols w:space="720"/>
          <w:titlePg/>
        </w:sectPr>
      </w:pPr>
    </w:p>
    <w:p w:rsidR="00267960" w:rsidRPr="004237DC" w:rsidRDefault="00267960" w:rsidP="00267960">
      <w:pPr>
        <w:pageBreakBefore/>
        <w:ind w:left="10773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lastRenderedPageBreak/>
        <w:t>Приложение № 1</w:t>
      </w:r>
    </w:p>
    <w:p w:rsidR="00267960" w:rsidRPr="004237DC" w:rsidRDefault="00267960" w:rsidP="00267960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к П</w:t>
      </w:r>
      <w:r w:rsidRPr="004237DC">
        <w:rPr>
          <w:sz w:val="24"/>
          <w:szCs w:val="24"/>
        </w:rPr>
        <w:t>орядку формирования</w:t>
      </w:r>
    </w:p>
    <w:p w:rsidR="00267960" w:rsidRPr="004237DC" w:rsidRDefault="00267960" w:rsidP="00267960">
      <w:pPr>
        <w:ind w:left="10773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и финансового обеспечения</w:t>
      </w:r>
    </w:p>
    <w:p w:rsidR="00267960" w:rsidRPr="004237DC" w:rsidRDefault="00267960" w:rsidP="00267960">
      <w:pPr>
        <w:ind w:left="10773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</w:t>
      </w:r>
    </w:p>
    <w:p w:rsidR="00267960" w:rsidRPr="004237DC" w:rsidRDefault="00267960" w:rsidP="00267960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ными учреждениями</w:t>
      </w:r>
    </w:p>
    <w:p w:rsidR="00267960" w:rsidRPr="004237DC" w:rsidRDefault="00267960" w:rsidP="00267960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Шаумяновского сельского поселения</w:t>
      </w:r>
    </w:p>
    <w:p w:rsidR="00267960" w:rsidRDefault="00267960" w:rsidP="00267960">
      <w:pPr>
        <w:jc w:val="center"/>
        <w:rPr>
          <w:b/>
          <w:sz w:val="24"/>
          <w:szCs w:val="24"/>
        </w:rPr>
      </w:pPr>
    </w:p>
    <w:p w:rsidR="00267960" w:rsidRPr="00F12C16" w:rsidRDefault="00267960" w:rsidP="00267960">
      <w:pPr>
        <w:jc w:val="center"/>
        <w:rPr>
          <w:sz w:val="24"/>
          <w:szCs w:val="24"/>
        </w:rPr>
      </w:pPr>
      <w:r w:rsidRPr="00F12C16">
        <w:rPr>
          <w:sz w:val="24"/>
          <w:szCs w:val="24"/>
        </w:rPr>
        <w:t>ФОРМА</w:t>
      </w:r>
    </w:p>
    <w:p w:rsidR="00267960" w:rsidRPr="00F12C16" w:rsidRDefault="00267960" w:rsidP="0026796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Pr="00F12C16">
        <w:rPr>
          <w:sz w:val="24"/>
          <w:szCs w:val="24"/>
        </w:rPr>
        <w:t>ного задания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УТВЕРЖДАЮ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</w:t>
      </w:r>
    </w:p>
    <w:p w:rsidR="00267960" w:rsidRPr="004237DC" w:rsidRDefault="00267960" w:rsidP="00267960">
      <w:pPr>
        <w:tabs>
          <w:tab w:val="left" w:pos="7230"/>
        </w:tabs>
        <w:ind w:right="7340"/>
        <w:rPr>
          <w:sz w:val="24"/>
          <w:szCs w:val="24"/>
        </w:rPr>
      </w:pPr>
      <w:r w:rsidRPr="004237DC">
        <w:rPr>
          <w:sz w:val="24"/>
          <w:szCs w:val="24"/>
        </w:rPr>
        <w:t>(подпись, Ф.И.О. руководителя главного распорядителя средств бюджета</w:t>
      </w:r>
      <w:r>
        <w:rPr>
          <w:sz w:val="24"/>
          <w:szCs w:val="24"/>
        </w:rPr>
        <w:t xml:space="preserve"> поселения</w:t>
      </w:r>
      <w:r w:rsidRPr="004237DC">
        <w:rPr>
          <w:sz w:val="24"/>
          <w:szCs w:val="24"/>
        </w:rPr>
        <w:t xml:space="preserve">, в ведении которого находятся казенные учреждения/органа </w:t>
      </w:r>
      <w:r>
        <w:rPr>
          <w:sz w:val="24"/>
          <w:szCs w:val="24"/>
        </w:rPr>
        <w:t>местного самоуправления</w:t>
      </w:r>
      <w:r w:rsidRPr="004237DC">
        <w:rPr>
          <w:sz w:val="24"/>
          <w:szCs w:val="24"/>
        </w:rPr>
        <w:t xml:space="preserve"> </w:t>
      </w:r>
      <w:r>
        <w:rPr>
          <w:sz w:val="24"/>
          <w:szCs w:val="24"/>
        </w:rPr>
        <w:t>Шаумяновского сельского поселения</w:t>
      </w:r>
      <w:r w:rsidRPr="004237DC">
        <w:rPr>
          <w:sz w:val="24"/>
          <w:szCs w:val="24"/>
        </w:rPr>
        <w:t xml:space="preserve">, осуществляющего функции и полномочия учредителя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 xml:space="preserve">ных бюджетных </w:t>
      </w:r>
      <w:r>
        <w:rPr>
          <w:sz w:val="24"/>
          <w:szCs w:val="24"/>
        </w:rPr>
        <w:t>у</w:t>
      </w:r>
      <w:r w:rsidRPr="004237DC">
        <w:rPr>
          <w:sz w:val="24"/>
          <w:szCs w:val="24"/>
        </w:rPr>
        <w:t xml:space="preserve">чреждений </w:t>
      </w:r>
      <w:r>
        <w:rPr>
          <w:sz w:val="24"/>
          <w:szCs w:val="24"/>
        </w:rPr>
        <w:t>Шаумяновского сельского поселения</w:t>
      </w:r>
      <w:r w:rsidRPr="004237DC">
        <w:rPr>
          <w:sz w:val="24"/>
          <w:szCs w:val="24"/>
        </w:rPr>
        <w:t>)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4237DC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4237DC">
        <w:rPr>
          <w:sz w:val="24"/>
          <w:szCs w:val="24"/>
        </w:rPr>
        <w:t xml:space="preserve">» ____________________________ </w:t>
      </w:r>
      <w:proofErr w:type="gramStart"/>
      <w:r w:rsidRPr="004237DC">
        <w:rPr>
          <w:sz w:val="24"/>
          <w:szCs w:val="24"/>
        </w:rPr>
        <w:t>г</w:t>
      </w:r>
      <w:proofErr w:type="gramEnd"/>
      <w:r w:rsidRPr="004237DC">
        <w:rPr>
          <w:sz w:val="24"/>
          <w:szCs w:val="24"/>
        </w:rPr>
        <w:t>.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</w:p>
    <w:p w:rsidR="00267960" w:rsidRPr="004237DC" w:rsidRDefault="00267960" w:rsidP="0026796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НОЕ ЗАДАНИЕ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</w:t>
      </w:r>
      <w:r w:rsidRPr="004237DC">
        <w:rPr>
          <w:sz w:val="24"/>
          <w:szCs w:val="24"/>
        </w:rPr>
        <w:t>________________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(полное и сокращенное наименование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учреждения)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на ____ год и плановый период ____ и ____ годов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ЧАСТЬ 1.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НЫЕ УСЛУГИ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(формируется при установлении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ных услуг)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РАЗДЕЛ 1 (2 …)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 _____________________________________________________________________________________</w:t>
      </w:r>
      <w:r>
        <w:rPr>
          <w:sz w:val="24"/>
          <w:szCs w:val="24"/>
        </w:rPr>
        <w:t>___.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2. Потребители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 ______________________________________________________________________________________</w:t>
      </w:r>
      <w:r>
        <w:rPr>
          <w:sz w:val="24"/>
          <w:szCs w:val="24"/>
        </w:rPr>
        <w:t>___.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3. Показатели, характеризующие объем и (или) качество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</w:t>
      </w:r>
      <w:r>
        <w:rPr>
          <w:sz w:val="24"/>
          <w:szCs w:val="24"/>
        </w:rPr>
        <w:t>.</w:t>
      </w:r>
    </w:p>
    <w:p w:rsidR="00267960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3.1. Показатели, характеризующие качество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0"/>
        <w:gridCol w:w="1431"/>
        <w:gridCol w:w="8"/>
        <w:gridCol w:w="1248"/>
        <w:gridCol w:w="1584"/>
        <w:gridCol w:w="1584"/>
        <w:gridCol w:w="1584"/>
        <w:gridCol w:w="1440"/>
        <w:gridCol w:w="1440"/>
        <w:gridCol w:w="2918"/>
      </w:tblGrid>
      <w:tr w:rsidR="00267960" w:rsidRPr="004237DC" w:rsidTr="00C22379">
        <w:trPr>
          <w:cantSplit/>
        </w:trPr>
        <w:tc>
          <w:tcPr>
            <w:tcW w:w="1900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31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56" w:type="dxa"/>
            <w:gridSpan w:val="2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7632" w:type="dxa"/>
            <w:gridSpan w:val="5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Значения показателей качества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ной услуги</w:t>
            </w:r>
          </w:p>
        </w:tc>
        <w:tc>
          <w:tcPr>
            <w:tcW w:w="2918" w:type="dxa"/>
            <w:vMerge w:val="restart"/>
          </w:tcPr>
          <w:p w:rsidR="00267960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Источник информации </w:t>
            </w:r>
          </w:p>
          <w:p w:rsidR="00267960" w:rsidRDefault="00267960" w:rsidP="00C22379">
            <w:pPr>
              <w:jc w:val="center"/>
              <w:rPr>
                <w:sz w:val="24"/>
                <w:szCs w:val="24"/>
              </w:rPr>
            </w:pPr>
            <w:proofErr w:type="gramStart"/>
            <w:r w:rsidRPr="004237DC">
              <w:rPr>
                <w:sz w:val="24"/>
                <w:szCs w:val="24"/>
              </w:rPr>
              <w:t xml:space="preserve">о значении показателя (исходные данные </w:t>
            </w:r>
            <w:proofErr w:type="gramEnd"/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для его расчета)</w:t>
            </w:r>
          </w:p>
        </w:tc>
      </w:tr>
      <w:tr w:rsidR="00267960" w:rsidRPr="004237DC" w:rsidTr="00C22379">
        <w:trPr>
          <w:cantSplit/>
        </w:trPr>
        <w:tc>
          <w:tcPr>
            <w:tcW w:w="1900" w:type="dxa"/>
            <w:vMerge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Merge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584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584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40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40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2918" w:type="dxa"/>
            <w:vMerge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90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439" w:type="dxa"/>
            <w:gridSpan w:val="2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90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439" w:type="dxa"/>
            <w:gridSpan w:val="2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rPr>
          <w:sz w:val="24"/>
          <w:szCs w:val="24"/>
        </w:rPr>
      </w:pPr>
    </w:p>
    <w:p w:rsidR="00267960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3.2. Объем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 (в натуральных показателях)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39"/>
        <w:gridCol w:w="1342"/>
        <w:gridCol w:w="1789"/>
        <w:gridCol w:w="1789"/>
        <w:gridCol w:w="1938"/>
        <w:gridCol w:w="1789"/>
        <w:gridCol w:w="1640"/>
        <w:gridCol w:w="2911"/>
      </w:tblGrid>
      <w:tr w:rsidR="00267960" w:rsidRPr="004237DC" w:rsidTr="00C22379">
        <w:trPr>
          <w:cantSplit/>
        </w:trPr>
        <w:tc>
          <w:tcPr>
            <w:tcW w:w="1843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Значение показателей объема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ной услуги</w:t>
            </w:r>
          </w:p>
        </w:tc>
        <w:tc>
          <w:tcPr>
            <w:tcW w:w="2768" w:type="dxa"/>
            <w:vMerge w:val="restart"/>
          </w:tcPr>
          <w:p w:rsidR="00267960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Источник информации 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 значении показателя</w:t>
            </w:r>
          </w:p>
        </w:tc>
      </w:tr>
      <w:tr w:rsidR="00267960" w:rsidRPr="004237DC" w:rsidTr="00C22379">
        <w:trPr>
          <w:cantSplit/>
        </w:trPr>
        <w:tc>
          <w:tcPr>
            <w:tcW w:w="1843" w:type="dxa"/>
            <w:vMerge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отчетный финансовый год</w:t>
            </w:r>
          </w:p>
        </w:tc>
        <w:tc>
          <w:tcPr>
            <w:tcW w:w="1701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843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очередной финансовый год </w:t>
            </w:r>
          </w:p>
        </w:tc>
        <w:tc>
          <w:tcPr>
            <w:tcW w:w="1701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559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2768" w:type="dxa"/>
            <w:vMerge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843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jc w:val="both"/>
        <w:rPr>
          <w:sz w:val="24"/>
          <w:szCs w:val="24"/>
        </w:rPr>
      </w:pPr>
    </w:p>
    <w:p w:rsidR="00267960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3.3. Объем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 на очередной финансовый год по кварталам*</w:t>
      </w:r>
      <w:r>
        <w:rPr>
          <w:sz w:val="24"/>
          <w:szCs w:val="24"/>
        </w:rPr>
        <w:t>.</w:t>
      </w:r>
      <w:r w:rsidRPr="004237DC">
        <w:rPr>
          <w:sz w:val="24"/>
          <w:szCs w:val="24"/>
        </w:rPr>
        <w:t xml:space="preserve"> </w:t>
      </w:r>
    </w:p>
    <w:p w:rsidR="00267960" w:rsidRPr="004237DC" w:rsidRDefault="00267960" w:rsidP="0026796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9"/>
        <w:gridCol w:w="1336"/>
        <w:gridCol w:w="2819"/>
        <w:gridCol w:w="2819"/>
        <w:gridCol w:w="2672"/>
        <w:gridCol w:w="3562"/>
      </w:tblGrid>
      <w:tr w:rsidR="00267960" w:rsidRPr="004237DC" w:rsidTr="00C22379">
        <w:trPr>
          <w:cantSplit/>
        </w:trPr>
        <w:tc>
          <w:tcPr>
            <w:tcW w:w="1843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0" w:type="dxa"/>
            <w:gridSpan w:val="4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Значение показателей объема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ной услуги</w:t>
            </w:r>
          </w:p>
        </w:tc>
      </w:tr>
      <w:tr w:rsidR="00267960" w:rsidRPr="004237DC" w:rsidTr="00C22379">
        <w:trPr>
          <w:cantSplit/>
        </w:trPr>
        <w:tc>
          <w:tcPr>
            <w:tcW w:w="1843" w:type="dxa"/>
            <w:vMerge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52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</w:tr>
      <w:tr w:rsidR="00267960" w:rsidRPr="004237DC" w:rsidTr="00C22379">
        <w:trPr>
          <w:cantSplit/>
        </w:trPr>
        <w:tc>
          <w:tcPr>
            <w:tcW w:w="1843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</w:tbl>
    <w:p w:rsidR="00267960" w:rsidRDefault="00267960" w:rsidP="00267960">
      <w:pPr>
        <w:rPr>
          <w:sz w:val="22"/>
          <w:szCs w:val="22"/>
        </w:rPr>
      </w:pPr>
    </w:p>
    <w:p w:rsidR="00267960" w:rsidRPr="004237DC" w:rsidRDefault="00267960" w:rsidP="00267960">
      <w:pPr>
        <w:rPr>
          <w:sz w:val="22"/>
          <w:szCs w:val="22"/>
        </w:rPr>
      </w:pPr>
      <w:r>
        <w:rPr>
          <w:sz w:val="22"/>
          <w:szCs w:val="22"/>
        </w:rPr>
        <w:t>* З</w:t>
      </w:r>
      <w:r w:rsidRPr="004237DC">
        <w:rPr>
          <w:sz w:val="22"/>
          <w:szCs w:val="22"/>
        </w:rPr>
        <w:t>а исключением образовательных услуг, услуг по подготовке спортсменов и учащихся образовательных учреждений спортивной направленности</w:t>
      </w:r>
      <w:r>
        <w:rPr>
          <w:sz w:val="22"/>
          <w:szCs w:val="22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4. Порядок оказания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4.1. Реквизиты нормативных правовых актов, регулирующих порядок оказания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267960" w:rsidRPr="004237DC" w:rsidRDefault="00267960" w:rsidP="00267960">
      <w:pPr>
        <w:rPr>
          <w:sz w:val="24"/>
          <w:szCs w:val="24"/>
        </w:rPr>
      </w:pPr>
    </w:p>
    <w:p w:rsidR="00267960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 xml:space="preserve">4.2. Порядок информирования потенциальных потребителей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услуги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6"/>
        <w:gridCol w:w="6345"/>
        <w:gridCol w:w="4936"/>
      </w:tblGrid>
      <w:tr w:rsidR="00267960" w:rsidRPr="004237DC" w:rsidTr="00C22379">
        <w:trPr>
          <w:cantSplit/>
        </w:trPr>
        <w:tc>
          <w:tcPr>
            <w:tcW w:w="3720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120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61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67960" w:rsidRPr="004237DC" w:rsidTr="00C22379">
        <w:trPr>
          <w:cantSplit/>
        </w:trPr>
        <w:tc>
          <w:tcPr>
            <w:tcW w:w="372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372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6120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</w:tcPr>
          <w:p w:rsidR="00267960" w:rsidRPr="004237DC" w:rsidRDefault="00267960" w:rsidP="00C22379">
            <w:pPr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spacing w:line="228" w:lineRule="auto"/>
        <w:jc w:val="both"/>
        <w:rPr>
          <w:sz w:val="24"/>
          <w:szCs w:val="24"/>
        </w:rPr>
      </w:pPr>
      <w:r w:rsidRPr="004237DC">
        <w:rPr>
          <w:sz w:val="24"/>
          <w:szCs w:val="24"/>
        </w:rPr>
        <w:lastRenderedPageBreak/>
        <w:t xml:space="preserve">5. Предельные цены (тарифы) на оплату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 xml:space="preserve">ной услуги в случаях, если законодательством Российской Федерации предусмотрено ее оказание в рамках выполнения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 на платной (частично платной) основе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>5.1. Реквизиты нормативного правового акта, устанавливающего цены (тарифы) на платные услуги либо порядок их установления ______</w:t>
      </w:r>
      <w:r>
        <w:rPr>
          <w:sz w:val="24"/>
          <w:szCs w:val="24"/>
        </w:rPr>
        <w:t>____</w:t>
      </w:r>
      <w:r w:rsidRPr="004237DC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>5.2. Орган, устанавливающий цены (тарифы) ___________________________________________</w:t>
      </w:r>
      <w:r>
        <w:rPr>
          <w:sz w:val="24"/>
          <w:szCs w:val="24"/>
        </w:rPr>
        <w:t>____</w:t>
      </w:r>
      <w:r w:rsidRPr="004237D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p w:rsidR="00267960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>5.3. Значения предельных цен (тарифов)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9"/>
        <w:gridCol w:w="7978"/>
      </w:tblGrid>
      <w:tr w:rsidR="00267960" w:rsidRPr="004237DC" w:rsidTr="00C22379">
        <w:trPr>
          <w:cantSplit/>
        </w:trPr>
        <w:tc>
          <w:tcPr>
            <w:tcW w:w="4725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категории потребителей</w:t>
            </w:r>
          </w:p>
        </w:tc>
        <w:tc>
          <w:tcPr>
            <w:tcW w:w="5265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Цена (тариф), единица измерения</w:t>
            </w:r>
          </w:p>
        </w:tc>
      </w:tr>
      <w:tr w:rsidR="00267960" w:rsidRPr="004237DC" w:rsidTr="00C22379">
        <w:trPr>
          <w:cantSplit/>
        </w:trPr>
        <w:tc>
          <w:tcPr>
            <w:tcW w:w="472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26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472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526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spacing w:line="228" w:lineRule="auto"/>
        <w:jc w:val="both"/>
        <w:rPr>
          <w:sz w:val="24"/>
          <w:szCs w:val="24"/>
        </w:rPr>
      </w:pPr>
    </w:p>
    <w:p w:rsidR="00267960" w:rsidRPr="004237DC" w:rsidRDefault="00267960" w:rsidP="00267960">
      <w:pPr>
        <w:spacing w:line="228" w:lineRule="auto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ЧАСТЬ 2. РАБОТЫ</w:t>
      </w:r>
    </w:p>
    <w:p w:rsidR="00267960" w:rsidRPr="004237DC" w:rsidRDefault="00267960" w:rsidP="00267960">
      <w:pPr>
        <w:spacing w:line="228" w:lineRule="auto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(формируется при установлении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 на выполнение работ)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p w:rsidR="00267960" w:rsidRPr="004237DC" w:rsidRDefault="00267960" w:rsidP="00267960">
      <w:pPr>
        <w:spacing w:line="228" w:lineRule="auto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РАЗДЕЛ 1 (2 ...)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1. Наименование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работы ____________________________________________________________________________________</w:t>
      </w:r>
      <w:r>
        <w:rPr>
          <w:sz w:val="24"/>
          <w:szCs w:val="24"/>
        </w:rPr>
        <w:t>___.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p w:rsidR="00267960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>2.1. Характеристика работы</w:t>
      </w:r>
      <w:r>
        <w:rPr>
          <w:sz w:val="24"/>
          <w:szCs w:val="24"/>
        </w:rPr>
        <w:t>.</w:t>
      </w:r>
      <w:r w:rsidRPr="004237DC">
        <w:rPr>
          <w:sz w:val="24"/>
          <w:szCs w:val="24"/>
        </w:rPr>
        <w:t xml:space="preserve"> 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9"/>
        <w:gridCol w:w="1345"/>
        <w:gridCol w:w="1345"/>
        <w:gridCol w:w="1941"/>
        <w:gridCol w:w="2241"/>
        <w:gridCol w:w="2390"/>
        <w:gridCol w:w="2846"/>
      </w:tblGrid>
      <w:tr w:rsidR="00267960" w:rsidRPr="004237DC" w:rsidTr="00C22379">
        <w:trPr>
          <w:cantSplit/>
        </w:trPr>
        <w:tc>
          <w:tcPr>
            <w:tcW w:w="2875" w:type="dxa"/>
            <w:vMerge w:val="restart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 результата выполнения работы</w:t>
            </w:r>
          </w:p>
        </w:tc>
        <w:tc>
          <w:tcPr>
            <w:tcW w:w="1276" w:type="dxa"/>
            <w:vMerge w:val="restart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214" w:type="dxa"/>
            <w:gridSpan w:val="5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Значение показателей результата выполнения работы</w:t>
            </w:r>
          </w:p>
        </w:tc>
      </w:tr>
      <w:tr w:rsidR="00267960" w:rsidRPr="004237DC" w:rsidTr="00C22379">
        <w:trPr>
          <w:cantSplit/>
        </w:trPr>
        <w:tc>
          <w:tcPr>
            <w:tcW w:w="2875" w:type="dxa"/>
            <w:vMerge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842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2701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267960" w:rsidRPr="004237DC" w:rsidTr="00C22379">
        <w:trPr>
          <w:cantSplit/>
        </w:trPr>
        <w:tc>
          <w:tcPr>
            <w:tcW w:w="287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2875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spacing w:line="228" w:lineRule="auto"/>
        <w:jc w:val="both"/>
        <w:rPr>
          <w:sz w:val="24"/>
          <w:szCs w:val="24"/>
        </w:rPr>
      </w:pPr>
    </w:p>
    <w:p w:rsidR="00267960" w:rsidRDefault="00267960" w:rsidP="00267960">
      <w:pPr>
        <w:spacing w:line="228" w:lineRule="auto"/>
        <w:rPr>
          <w:sz w:val="24"/>
          <w:szCs w:val="24"/>
        </w:rPr>
      </w:pPr>
      <w:r w:rsidRPr="004237DC">
        <w:rPr>
          <w:sz w:val="24"/>
          <w:szCs w:val="24"/>
        </w:rPr>
        <w:t>2.2. Характеристика работы на очередной финансовый год в разрезе по кварталам</w:t>
      </w:r>
      <w:r>
        <w:rPr>
          <w:sz w:val="24"/>
          <w:szCs w:val="24"/>
        </w:rPr>
        <w:t>.</w:t>
      </w:r>
      <w:r w:rsidRPr="004237DC">
        <w:rPr>
          <w:sz w:val="24"/>
          <w:szCs w:val="24"/>
        </w:rPr>
        <w:t xml:space="preserve"> </w:t>
      </w:r>
    </w:p>
    <w:p w:rsidR="00267960" w:rsidRPr="004237DC" w:rsidRDefault="00267960" w:rsidP="00267960">
      <w:pPr>
        <w:spacing w:line="228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3"/>
        <w:gridCol w:w="1304"/>
        <w:gridCol w:w="2607"/>
        <w:gridCol w:w="2174"/>
        <w:gridCol w:w="2607"/>
        <w:gridCol w:w="2752"/>
      </w:tblGrid>
      <w:tr w:rsidR="00267960" w:rsidRPr="004237DC" w:rsidTr="00C22379">
        <w:trPr>
          <w:cantSplit/>
        </w:trPr>
        <w:tc>
          <w:tcPr>
            <w:tcW w:w="3614" w:type="dxa"/>
            <w:vMerge w:val="restart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 результата выполнения работы</w:t>
            </w:r>
          </w:p>
        </w:tc>
        <w:tc>
          <w:tcPr>
            <w:tcW w:w="1276" w:type="dxa"/>
            <w:vMerge w:val="restart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2" w:type="dxa"/>
            <w:gridSpan w:val="4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Значение показателей результата выполнения работы</w:t>
            </w:r>
          </w:p>
        </w:tc>
      </w:tr>
      <w:tr w:rsidR="00267960" w:rsidRPr="004237DC" w:rsidTr="00C22379">
        <w:trPr>
          <w:cantSplit/>
        </w:trPr>
        <w:tc>
          <w:tcPr>
            <w:tcW w:w="3614" w:type="dxa"/>
            <w:vMerge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237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 w:rsidRPr="004237DC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Pr="004237DC">
              <w:rPr>
                <w:sz w:val="22"/>
                <w:szCs w:val="22"/>
              </w:rPr>
              <w:t xml:space="preserve"> квартал</w:t>
            </w:r>
          </w:p>
        </w:tc>
      </w:tr>
      <w:tr w:rsidR="00267960" w:rsidRPr="004237DC" w:rsidTr="00C22379">
        <w:trPr>
          <w:cantSplit/>
        </w:trPr>
        <w:tc>
          <w:tcPr>
            <w:tcW w:w="3614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3614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spacing w:line="228" w:lineRule="auto"/>
        <w:jc w:val="both"/>
        <w:rPr>
          <w:sz w:val="24"/>
          <w:szCs w:val="24"/>
        </w:rPr>
      </w:pPr>
    </w:p>
    <w:p w:rsidR="00267960" w:rsidRPr="004237DC" w:rsidRDefault="00267960" w:rsidP="00267960">
      <w:pPr>
        <w:spacing w:line="228" w:lineRule="auto"/>
        <w:jc w:val="both"/>
        <w:rPr>
          <w:sz w:val="24"/>
          <w:szCs w:val="24"/>
        </w:rPr>
      </w:pPr>
      <w:r w:rsidRPr="004237DC">
        <w:rPr>
          <w:sz w:val="24"/>
          <w:szCs w:val="24"/>
        </w:rPr>
        <w:t>3. Реквизиты регламента или иного документа, устанавливающего порядок выполнения работ и/или определяющего требования к содержанию работ ________________________________________________________________________________________________________.</w:t>
      </w:r>
    </w:p>
    <w:p w:rsidR="00267960" w:rsidRPr="004237DC" w:rsidRDefault="00267960" w:rsidP="00267960">
      <w:pPr>
        <w:pageBreakBefore/>
        <w:spacing w:line="235" w:lineRule="auto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lastRenderedPageBreak/>
        <w:t xml:space="preserve">ЧАСТЬ 3. ОБЩИЕ СВЕДЕНИЯ О ВЫПОЛНЕНИИ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</w:t>
      </w: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1. Условия и порядок для досрочного прекращения исполнения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 __________________</w:t>
      </w:r>
      <w:r>
        <w:rPr>
          <w:sz w:val="24"/>
          <w:szCs w:val="24"/>
        </w:rPr>
        <w:t>____________________________.</w:t>
      </w: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</w:p>
    <w:p w:rsidR="00267960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2. Порядок </w:t>
      </w:r>
      <w:proofErr w:type="gramStart"/>
      <w:r w:rsidRPr="004237DC">
        <w:rPr>
          <w:sz w:val="24"/>
          <w:szCs w:val="24"/>
        </w:rPr>
        <w:t>контроля за</w:t>
      </w:r>
      <w:proofErr w:type="gramEnd"/>
      <w:r w:rsidRPr="004237DC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9"/>
        <w:gridCol w:w="1874"/>
        <w:gridCol w:w="11244"/>
      </w:tblGrid>
      <w:tr w:rsidR="00267960" w:rsidRPr="004237DC" w:rsidTr="00C22379">
        <w:trPr>
          <w:cantSplit/>
        </w:trPr>
        <w:tc>
          <w:tcPr>
            <w:tcW w:w="1985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1056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4237DC">
              <w:rPr>
                <w:sz w:val="24"/>
                <w:szCs w:val="24"/>
              </w:rPr>
              <w:t>контроль за</w:t>
            </w:r>
            <w:proofErr w:type="gramEnd"/>
            <w:r w:rsidRPr="004237DC">
              <w:rPr>
                <w:sz w:val="24"/>
                <w:szCs w:val="24"/>
              </w:rPr>
              <w:t xml:space="preserve"> исполнением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ного задания</w:t>
            </w:r>
          </w:p>
        </w:tc>
      </w:tr>
      <w:tr w:rsidR="00267960" w:rsidRPr="004237DC" w:rsidTr="00C22379">
        <w:trPr>
          <w:cantSplit/>
        </w:trPr>
        <w:tc>
          <w:tcPr>
            <w:tcW w:w="19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9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84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</w:tbl>
    <w:p w:rsidR="00267960" w:rsidRPr="004237DC" w:rsidRDefault="00267960" w:rsidP="00267960">
      <w:pPr>
        <w:spacing w:line="235" w:lineRule="auto"/>
        <w:rPr>
          <w:sz w:val="24"/>
          <w:szCs w:val="24"/>
        </w:rPr>
      </w:pP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3. Требования к отчетности об исполнении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</w:t>
      </w:r>
      <w:r>
        <w:rPr>
          <w:sz w:val="24"/>
          <w:szCs w:val="24"/>
        </w:rPr>
        <w:t>.</w:t>
      </w:r>
    </w:p>
    <w:p w:rsidR="00267960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3.1. Форма отчета об исполнении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 xml:space="preserve">ного задания в части оказания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 xml:space="preserve">ной услуги (работ),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ной работы (работ)</w:t>
      </w:r>
      <w:r>
        <w:rPr>
          <w:sz w:val="24"/>
          <w:szCs w:val="24"/>
        </w:rPr>
        <w:t>.</w:t>
      </w: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0"/>
        <w:gridCol w:w="1298"/>
        <w:gridCol w:w="2739"/>
        <w:gridCol w:w="2595"/>
        <w:gridCol w:w="3137"/>
        <w:gridCol w:w="3638"/>
      </w:tblGrid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Значение, утв</w:t>
            </w:r>
            <w:r>
              <w:rPr>
                <w:sz w:val="24"/>
                <w:szCs w:val="24"/>
              </w:rPr>
              <w:t>ержденное на отчетный период</w:t>
            </w:r>
            <w:r w:rsidRPr="004237DC">
              <w:rPr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</w:t>
            </w:r>
            <w:r>
              <w:rPr>
                <w:sz w:val="24"/>
                <w:szCs w:val="24"/>
              </w:rPr>
              <w:t>кое значение за отчетный период</w:t>
            </w:r>
            <w:r w:rsidRPr="004237DC">
              <w:rPr>
                <w:sz w:val="24"/>
                <w:szCs w:val="24"/>
              </w:rPr>
              <w:t>*</w:t>
            </w: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577" w:type="dxa"/>
          </w:tcPr>
          <w:p w:rsidR="00267960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Источник информации </w:t>
            </w:r>
          </w:p>
          <w:p w:rsidR="00267960" w:rsidRPr="004237DC" w:rsidRDefault="00267960" w:rsidP="00C22379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о фактическом значении показателя</w:t>
            </w:r>
          </w:p>
        </w:tc>
      </w:tr>
      <w:tr w:rsidR="00267960" w:rsidRPr="004237DC" w:rsidTr="00C22379">
        <w:trPr>
          <w:cantSplit/>
        </w:trPr>
        <w:tc>
          <w:tcPr>
            <w:tcW w:w="14884" w:type="dxa"/>
            <w:gridSpan w:val="6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услуги 1.</w:t>
            </w: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4884" w:type="dxa"/>
            <w:gridSpan w:val="6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Наименование услуги </w:t>
            </w:r>
            <w:r w:rsidRPr="004237DC">
              <w:rPr>
                <w:sz w:val="24"/>
                <w:szCs w:val="24"/>
                <w:lang w:val="en-US"/>
              </w:rPr>
              <w:t>n</w:t>
            </w:r>
            <w:r w:rsidRPr="004237DC">
              <w:rPr>
                <w:sz w:val="24"/>
                <w:szCs w:val="24"/>
              </w:rPr>
              <w:t>.</w:t>
            </w: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4884" w:type="dxa"/>
            <w:gridSpan w:val="6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работы 1.</w:t>
            </w: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4884" w:type="dxa"/>
            <w:gridSpan w:val="6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Наименование работы </w:t>
            </w:r>
            <w:r w:rsidRPr="004237DC">
              <w:rPr>
                <w:sz w:val="24"/>
                <w:szCs w:val="24"/>
                <w:lang w:val="en-US"/>
              </w:rPr>
              <w:t>n</w:t>
            </w:r>
            <w:r w:rsidRPr="004237DC">
              <w:rPr>
                <w:sz w:val="24"/>
                <w:szCs w:val="24"/>
              </w:rPr>
              <w:t>.</w:t>
            </w: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267960" w:rsidRPr="004237DC" w:rsidTr="00C22379">
        <w:trPr>
          <w:cantSplit/>
        </w:trPr>
        <w:tc>
          <w:tcPr>
            <w:tcW w:w="1701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267960" w:rsidRPr="004237DC" w:rsidRDefault="00267960" w:rsidP="00C22379">
            <w:pPr>
              <w:spacing w:line="235" w:lineRule="auto"/>
              <w:rPr>
                <w:sz w:val="24"/>
                <w:szCs w:val="24"/>
              </w:rPr>
            </w:pPr>
          </w:p>
        </w:tc>
      </w:tr>
    </w:tbl>
    <w:p w:rsidR="00267960" w:rsidRPr="00FE5E4B" w:rsidRDefault="00267960" w:rsidP="00267960">
      <w:pPr>
        <w:spacing w:line="235" w:lineRule="auto"/>
        <w:jc w:val="both"/>
        <w:rPr>
          <w:sz w:val="16"/>
          <w:szCs w:val="16"/>
        </w:rPr>
      </w:pPr>
    </w:p>
    <w:p w:rsidR="00267960" w:rsidRPr="004237DC" w:rsidRDefault="00267960" w:rsidP="00267960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*  О</w:t>
      </w:r>
      <w:r w:rsidRPr="004237DC">
        <w:rPr>
          <w:sz w:val="24"/>
          <w:szCs w:val="24"/>
        </w:rPr>
        <w:t>тчетным периодом является квартал</w:t>
      </w:r>
      <w:r>
        <w:rPr>
          <w:sz w:val="24"/>
          <w:szCs w:val="24"/>
        </w:rPr>
        <w:t>.</w:t>
      </w:r>
    </w:p>
    <w:p w:rsidR="00267960" w:rsidRDefault="00267960" w:rsidP="00267960">
      <w:pPr>
        <w:spacing w:line="235" w:lineRule="auto"/>
        <w:rPr>
          <w:sz w:val="24"/>
          <w:szCs w:val="24"/>
        </w:rPr>
      </w:pP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3.2. Сроки представления отчетов об исполнении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 ________________________________</w:t>
      </w:r>
      <w:r>
        <w:rPr>
          <w:sz w:val="24"/>
          <w:szCs w:val="24"/>
        </w:rPr>
        <w:t>__________________________.</w:t>
      </w:r>
    </w:p>
    <w:p w:rsidR="00267960" w:rsidRPr="004237DC" w:rsidRDefault="00267960" w:rsidP="00267960">
      <w:pPr>
        <w:spacing w:line="235" w:lineRule="auto"/>
        <w:rPr>
          <w:sz w:val="24"/>
          <w:szCs w:val="24"/>
        </w:rPr>
      </w:pPr>
      <w:r w:rsidRPr="004237DC">
        <w:rPr>
          <w:sz w:val="24"/>
          <w:szCs w:val="24"/>
        </w:rPr>
        <w:t xml:space="preserve">3.3. Иные требования к отчетности об исполнении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задания ____________________________________</w:t>
      </w:r>
      <w:r>
        <w:rPr>
          <w:sz w:val="24"/>
          <w:szCs w:val="24"/>
        </w:rPr>
        <w:t>____________________.</w:t>
      </w:r>
    </w:p>
    <w:p w:rsidR="00267960" w:rsidRPr="004237DC" w:rsidRDefault="00267960" w:rsidP="00267960">
      <w:pPr>
        <w:spacing w:line="235" w:lineRule="auto"/>
        <w:ind w:firstLine="540"/>
        <w:jc w:val="both"/>
        <w:rPr>
          <w:sz w:val="28"/>
          <w:szCs w:val="28"/>
        </w:rPr>
      </w:pPr>
    </w:p>
    <w:p w:rsidR="00267960" w:rsidRPr="004237DC" w:rsidRDefault="00267960" w:rsidP="00267960">
      <w:pPr>
        <w:spacing w:line="235" w:lineRule="auto"/>
        <w:ind w:firstLine="540"/>
        <w:jc w:val="both"/>
        <w:rPr>
          <w:sz w:val="28"/>
          <w:szCs w:val="28"/>
        </w:rPr>
        <w:sectPr w:rsidR="00267960" w:rsidRPr="004237DC" w:rsidSect="00C22379">
          <w:pgSz w:w="16840" w:h="11907" w:orient="landscape" w:code="9"/>
          <w:pgMar w:top="1304" w:right="709" w:bottom="851" w:left="1134" w:header="709" w:footer="709" w:gutter="0"/>
          <w:cols w:space="720"/>
          <w:titlePg/>
          <w:docGrid w:linePitch="272"/>
        </w:sectPr>
      </w:pPr>
    </w:p>
    <w:bookmarkEnd w:id="0"/>
    <w:bookmarkEnd w:id="1"/>
    <w:p w:rsidR="00267960" w:rsidRDefault="00267960" w:rsidP="00267960">
      <w:pPr>
        <w:jc w:val="center"/>
        <w:rPr>
          <w:bCs/>
          <w:sz w:val="28"/>
          <w:szCs w:val="28"/>
        </w:rPr>
      </w:pPr>
    </w:p>
    <w:p w:rsidR="00267960" w:rsidRPr="00176C00" w:rsidRDefault="00267960" w:rsidP="00267960">
      <w:pPr>
        <w:ind w:left="5103"/>
        <w:jc w:val="center"/>
        <w:outlineLvl w:val="0"/>
        <w:rPr>
          <w:sz w:val="28"/>
          <w:szCs w:val="28"/>
        </w:rPr>
      </w:pPr>
      <w:r w:rsidRPr="00176C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4237DC">
        <w:rPr>
          <w:sz w:val="28"/>
          <w:szCs w:val="28"/>
        </w:rPr>
        <w:t>орядку формирования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и финансового обеспечения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ными учреждениями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267960" w:rsidRPr="004237DC" w:rsidRDefault="00267960" w:rsidP="00267960">
      <w:pPr>
        <w:jc w:val="center"/>
        <w:rPr>
          <w:b/>
          <w:sz w:val="28"/>
          <w:szCs w:val="28"/>
        </w:rPr>
      </w:pPr>
    </w:p>
    <w:p w:rsidR="00267960" w:rsidRPr="00B7329B" w:rsidRDefault="00267960" w:rsidP="00267960">
      <w:pPr>
        <w:jc w:val="center"/>
        <w:outlineLvl w:val="1"/>
        <w:rPr>
          <w:bCs/>
          <w:sz w:val="28"/>
          <w:szCs w:val="28"/>
        </w:rPr>
      </w:pPr>
      <w:r w:rsidRPr="00B7329B">
        <w:rPr>
          <w:bCs/>
          <w:sz w:val="28"/>
          <w:szCs w:val="28"/>
        </w:rPr>
        <w:t>ФОРМА</w:t>
      </w:r>
    </w:p>
    <w:p w:rsidR="00267960" w:rsidRPr="00B7329B" w:rsidRDefault="00267960" w:rsidP="00267960">
      <w:pPr>
        <w:jc w:val="center"/>
        <w:outlineLvl w:val="1"/>
        <w:rPr>
          <w:bCs/>
          <w:sz w:val="28"/>
          <w:szCs w:val="28"/>
        </w:rPr>
      </w:pPr>
      <w:r w:rsidRPr="00B7329B">
        <w:rPr>
          <w:bCs/>
          <w:sz w:val="28"/>
          <w:szCs w:val="28"/>
        </w:rPr>
        <w:t>соглашения о порядке и условиях предоставления</w:t>
      </w:r>
    </w:p>
    <w:p w:rsidR="00267960" w:rsidRPr="00B7329B" w:rsidRDefault="00267960" w:rsidP="00267960">
      <w:pPr>
        <w:jc w:val="center"/>
        <w:outlineLvl w:val="1"/>
        <w:rPr>
          <w:bCs/>
          <w:sz w:val="28"/>
          <w:szCs w:val="28"/>
        </w:rPr>
      </w:pPr>
      <w:r w:rsidRPr="00B7329B">
        <w:rPr>
          <w:bCs/>
          <w:sz w:val="28"/>
          <w:szCs w:val="28"/>
        </w:rPr>
        <w:t>субсидии на финансовое обеспечение выполнения</w:t>
      </w:r>
      <w:r>
        <w:rPr>
          <w:bCs/>
          <w:sz w:val="28"/>
          <w:szCs w:val="28"/>
        </w:rPr>
        <w:t xml:space="preserve"> муниципаль</w:t>
      </w:r>
      <w:r w:rsidRPr="00B7329B"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br/>
      </w:r>
      <w:r w:rsidRPr="00B7329B">
        <w:rPr>
          <w:bCs/>
          <w:sz w:val="28"/>
          <w:szCs w:val="28"/>
        </w:rPr>
        <w:t>задания на оказание</w:t>
      </w:r>
      <w:r>
        <w:rPr>
          <w:bCs/>
          <w:sz w:val="28"/>
          <w:szCs w:val="28"/>
        </w:rPr>
        <w:t xml:space="preserve"> муниципаль</w:t>
      </w:r>
      <w:r w:rsidRPr="00B7329B">
        <w:rPr>
          <w:bCs/>
          <w:sz w:val="28"/>
          <w:szCs w:val="28"/>
        </w:rPr>
        <w:t>ных услуг (выполнение работ)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tabs>
          <w:tab w:val="left" w:pos="2694"/>
        </w:tabs>
        <w:rPr>
          <w:sz w:val="28"/>
          <w:szCs w:val="28"/>
        </w:rPr>
      </w:pPr>
      <w:r w:rsidRPr="004237DC">
        <w:rPr>
          <w:sz w:val="28"/>
          <w:szCs w:val="28"/>
        </w:rPr>
        <w:t xml:space="preserve">г. _________________ </w:t>
      </w:r>
      <w:r w:rsidRPr="004237DC">
        <w:rPr>
          <w:sz w:val="28"/>
          <w:szCs w:val="28"/>
        </w:rPr>
        <w:tab/>
      </w:r>
      <w:r w:rsidRPr="004237DC">
        <w:rPr>
          <w:sz w:val="28"/>
          <w:szCs w:val="28"/>
        </w:rPr>
        <w:tab/>
      </w:r>
      <w:r w:rsidRPr="004237DC">
        <w:rPr>
          <w:sz w:val="28"/>
          <w:szCs w:val="28"/>
        </w:rPr>
        <w:tab/>
      </w:r>
      <w:r w:rsidRPr="004237DC">
        <w:rPr>
          <w:sz w:val="28"/>
          <w:szCs w:val="28"/>
        </w:rPr>
        <w:tab/>
      </w:r>
      <w:r w:rsidRPr="004237DC">
        <w:rPr>
          <w:sz w:val="28"/>
          <w:szCs w:val="28"/>
        </w:rPr>
        <w:tab/>
      </w:r>
      <w:r w:rsidRPr="004237DC">
        <w:rPr>
          <w:sz w:val="28"/>
          <w:szCs w:val="28"/>
        </w:rPr>
        <w:tab/>
        <w:t>«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» _________ 20   г.</w:t>
      </w:r>
    </w:p>
    <w:p w:rsidR="00267960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Учредитель ___________________________________________________________</w:t>
      </w:r>
    </w:p>
    <w:p w:rsidR="00267960" w:rsidRDefault="00267960" w:rsidP="00267960">
      <w:pPr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4237DC">
        <w:rPr>
          <w:sz w:val="24"/>
          <w:szCs w:val="24"/>
        </w:rPr>
        <w:t xml:space="preserve">(наименование органа </w:t>
      </w:r>
      <w:r>
        <w:rPr>
          <w:sz w:val="24"/>
          <w:szCs w:val="24"/>
        </w:rPr>
        <w:t>местного самоуправления</w:t>
      </w:r>
      <w:r w:rsidRPr="004237DC">
        <w:rPr>
          <w:sz w:val="24"/>
          <w:szCs w:val="24"/>
        </w:rPr>
        <w:t xml:space="preserve">, осуществляющего функции и </w:t>
      </w:r>
      <w:r>
        <w:rPr>
          <w:sz w:val="24"/>
          <w:szCs w:val="24"/>
        </w:rPr>
        <w:t xml:space="preserve">    </w:t>
      </w:r>
      <w:proofErr w:type="gramEnd"/>
    </w:p>
    <w:p w:rsidR="00267960" w:rsidRPr="004237DC" w:rsidRDefault="00267960" w:rsidP="00267960">
      <w:pPr>
        <w:ind w:left="1134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полномочия учредителя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учреждения)</w:t>
      </w:r>
    </w:p>
    <w:p w:rsidR="00267960" w:rsidRPr="004237DC" w:rsidRDefault="00267960" w:rsidP="00267960">
      <w:pPr>
        <w:ind w:left="1134"/>
        <w:jc w:val="center"/>
        <w:rPr>
          <w:sz w:val="24"/>
          <w:szCs w:val="24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в лице руководителя ___________________________________________________,</w:t>
      </w:r>
    </w:p>
    <w:p w:rsidR="00267960" w:rsidRPr="004237DC" w:rsidRDefault="00267960" w:rsidP="00267960">
      <w:pPr>
        <w:ind w:left="2127"/>
        <w:rPr>
          <w:sz w:val="24"/>
          <w:szCs w:val="24"/>
        </w:rPr>
      </w:pPr>
      <w:r w:rsidRPr="004237D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</w:t>
      </w:r>
      <w:r w:rsidRPr="004237DC">
        <w:rPr>
          <w:sz w:val="24"/>
          <w:szCs w:val="24"/>
        </w:rPr>
        <w:t xml:space="preserve">       (Ф.И.О.)</w:t>
      </w:r>
    </w:p>
    <w:p w:rsidR="00267960" w:rsidRPr="004237DC" w:rsidRDefault="00267960" w:rsidP="00267960">
      <w:pPr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действующего</w:t>
      </w:r>
      <w:proofErr w:type="gramEnd"/>
      <w:r w:rsidRPr="004237DC">
        <w:rPr>
          <w:sz w:val="28"/>
          <w:szCs w:val="28"/>
        </w:rPr>
        <w:t xml:space="preserve"> на основании ____________________________________________,</w:t>
      </w:r>
    </w:p>
    <w:p w:rsidR="00267960" w:rsidRPr="004237DC" w:rsidRDefault="00267960" w:rsidP="00267960">
      <w:pPr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237DC">
        <w:rPr>
          <w:sz w:val="24"/>
          <w:szCs w:val="24"/>
        </w:rPr>
        <w:t>(наименование, дата, номер нормативного правового акта)</w:t>
      </w:r>
    </w:p>
    <w:p w:rsidR="00267960" w:rsidRPr="004237DC" w:rsidRDefault="00267960" w:rsidP="00267960">
      <w:pPr>
        <w:ind w:left="2977"/>
        <w:rPr>
          <w:sz w:val="24"/>
          <w:szCs w:val="24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бюджетное учреждение 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A3345E" w:rsidRDefault="00267960" w:rsidP="00267960">
      <w:pPr>
        <w:jc w:val="center"/>
        <w:rPr>
          <w:sz w:val="24"/>
          <w:szCs w:val="24"/>
        </w:rPr>
      </w:pPr>
      <w:r w:rsidRPr="00A3345E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</w:t>
      </w:r>
      <w:r w:rsidRPr="00A3345E">
        <w:rPr>
          <w:sz w:val="24"/>
          <w:szCs w:val="24"/>
        </w:rPr>
        <w:t>ного бюджетного учреждения)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Учреждение) в лице руководителя _______________________________,</w:t>
      </w:r>
    </w:p>
    <w:p w:rsidR="00267960" w:rsidRPr="004237DC" w:rsidRDefault="00267960" w:rsidP="0026796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237DC">
        <w:rPr>
          <w:sz w:val="28"/>
          <w:szCs w:val="28"/>
        </w:rPr>
        <w:t xml:space="preserve">                                    </w:t>
      </w:r>
      <w:r w:rsidRPr="004237DC">
        <w:rPr>
          <w:sz w:val="24"/>
          <w:szCs w:val="24"/>
        </w:rPr>
        <w:t>(Ф.И.О.)</w:t>
      </w:r>
    </w:p>
    <w:p w:rsidR="00267960" w:rsidRPr="004237DC" w:rsidRDefault="00267960" w:rsidP="00267960">
      <w:pPr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действующего</w:t>
      </w:r>
      <w:proofErr w:type="gramEnd"/>
      <w:r w:rsidRPr="004237DC">
        <w:rPr>
          <w:sz w:val="28"/>
          <w:szCs w:val="28"/>
        </w:rPr>
        <w:t xml:space="preserve"> на основании ____________________________________________,</w:t>
      </w:r>
    </w:p>
    <w:p w:rsidR="00267960" w:rsidRPr="004237DC" w:rsidRDefault="00267960" w:rsidP="00267960">
      <w:pPr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4237DC">
        <w:rPr>
          <w:sz w:val="24"/>
          <w:szCs w:val="24"/>
        </w:rPr>
        <w:t>(наименование, дата, номер правового акта)</w:t>
      </w:r>
    </w:p>
    <w:p w:rsidR="00267960" w:rsidRDefault="00267960" w:rsidP="00267960">
      <w:pPr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с другой  стороны, вместе именуемые Сторонами, заключили настоящее Соглашение о нижеследующем.</w:t>
      </w:r>
      <w:proofErr w:type="gramEnd"/>
    </w:p>
    <w:p w:rsidR="00267960" w:rsidRPr="004237DC" w:rsidRDefault="00267960" w:rsidP="00267960">
      <w:pPr>
        <w:jc w:val="both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22"/>
        </w:numPr>
        <w:ind w:left="0" w:firstLine="0"/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Предмет Соглашения</w:t>
      </w:r>
    </w:p>
    <w:p w:rsidR="00267960" w:rsidRPr="004237DC" w:rsidRDefault="00267960" w:rsidP="00267960">
      <w:pPr>
        <w:ind w:left="720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>
        <w:rPr>
          <w:sz w:val="28"/>
          <w:szCs w:val="28"/>
        </w:rPr>
        <w:t xml:space="preserve">поселения </w:t>
      </w:r>
      <w:r w:rsidRPr="004237DC">
        <w:rPr>
          <w:sz w:val="28"/>
          <w:szCs w:val="28"/>
        </w:rPr>
        <w:t xml:space="preserve">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задание).</w:t>
      </w:r>
    </w:p>
    <w:p w:rsidR="00267960" w:rsidRPr="004237DC" w:rsidRDefault="00267960" w:rsidP="00267960">
      <w:pPr>
        <w:widowControl/>
        <w:numPr>
          <w:ilvl w:val="0"/>
          <w:numId w:val="22"/>
        </w:numPr>
        <w:ind w:left="0" w:firstLine="0"/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Цель предоставления </w:t>
      </w:r>
    </w:p>
    <w:p w:rsidR="00267960" w:rsidRPr="004237DC" w:rsidRDefault="00267960" w:rsidP="00267960">
      <w:pPr>
        <w:ind w:left="720"/>
        <w:outlineLvl w:val="1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Субсидия предоставляется на финансовое обеспечение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(выполнения работ) в соответствии с требованиями к качеству и (или) объему (содержанию), порядку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(выполнения работ), определенными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ном задании. </w:t>
      </w:r>
    </w:p>
    <w:p w:rsidR="00267960" w:rsidRPr="004237DC" w:rsidRDefault="00267960" w:rsidP="00267960">
      <w:pPr>
        <w:ind w:firstLine="540"/>
        <w:jc w:val="center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22"/>
        </w:numPr>
        <w:ind w:left="0" w:firstLine="0"/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Порядок расчета субсидии</w:t>
      </w:r>
    </w:p>
    <w:p w:rsidR="00267960" w:rsidRPr="004237DC" w:rsidRDefault="00267960" w:rsidP="00267960">
      <w:pPr>
        <w:ind w:left="72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3.1. Размер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Субсидия) определяется: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в соответствии с Методикой определения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 и 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в целях формирования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утвержденной постановлением </w:t>
      </w:r>
      <w:r>
        <w:rPr>
          <w:sz w:val="28"/>
          <w:szCs w:val="28"/>
        </w:rPr>
        <w:t>Администрации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Шаумяновского сельского поселения </w:t>
      </w:r>
      <w:r w:rsidRPr="004237DC">
        <w:rPr>
          <w:sz w:val="28"/>
          <w:szCs w:val="28"/>
        </w:rPr>
        <w:t>от</w:t>
      </w:r>
      <w:r>
        <w:rPr>
          <w:sz w:val="28"/>
          <w:szCs w:val="28"/>
        </w:rPr>
        <w:t xml:space="preserve"> ..2015 </w:t>
      </w:r>
      <w:r w:rsidRPr="004237DC">
        <w:rPr>
          <w:sz w:val="28"/>
          <w:szCs w:val="28"/>
        </w:rPr>
        <w:t>№ </w:t>
      </w:r>
      <w:r>
        <w:rPr>
          <w:sz w:val="28"/>
          <w:szCs w:val="28"/>
        </w:rPr>
        <w:t>____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«О порядке организации работы по формированию и финансовому обеспечению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Шаумяновского</w:t>
      </w:r>
      <w:proofErr w:type="gramEnd"/>
      <w:r>
        <w:rPr>
          <w:sz w:val="28"/>
          <w:szCs w:val="28"/>
        </w:rPr>
        <w:t xml:space="preserve"> сельского поселения</w:t>
      </w:r>
      <w:r w:rsidRPr="004237DC">
        <w:rPr>
          <w:sz w:val="28"/>
          <w:szCs w:val="28"/>
        </w:rPr>
        <w:t>»;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с учетом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аренду, либо переданного третьим лицам на других основаниях), и расходов на уплату налогов, в качестве объекта налогообложения, по которым</w:t>
      </w:r>
      <w:proofErr w:type="gramEnd"/>
      <w:r w:rsidRPr="004237DC">
        <w:rPr>
          <w:sz w:val="28"/>
          <w:szCs w:val="28"/>
        </w:rPr>
        <w:t xml:space="preserve"> признается соответствующее имущество, в том числе земельные участки.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3.2. Расчет размера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приведен в приложении к Соглашению и является неотъемлемой частью настоящего Соглашения.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В приложении, содержащем расчет размера субсидии, отражены все показатели, предусмотренные Методикой определения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 xml:space="preserve">Шаумяновского сельского </w:t>
      </w:r>
      <w:r>
        <w:rPr>
          <w:sz w:val="28"/>
          <w:szCs w:val="28"/>
        </w:rPr>
        <w:lastRenderedPageBreak/>
        <w:t>поселения</w:t>
      </w:r>
      <w:r w:rsidRPr="004237DC">
        <w:rPr>
          <w:sz w:val="28"/>
          <w:szCs w:val="28"/>
        </w:rPr>
        <w:t xml:space="preserve"> в целях формирования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утвержденной постановлением </w:t>
      </w:r>
      <w:r>
        <w:rPr>
          <w:sz w:val="28"/>
          <w:szCs w:val="28"/>
        </w:rPr>
        <w:t>Администрации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Шаумяновского сельского поселения </w:t>
      </w:r>
      <w:r w:rsidRPr="004237DC">
        <w:rPr>
          <w:sz w:val="28"/>
          <w:szCs w:val="28"/>
        </w:rPr>
        <w:t>от</w:t>
      </w:r>
      <w:r>
        <w:rPr>
          <w:sz w:val="28"/>
          <w:szCs w:val="28"/>
        </w:rPr>
        <w:t xml:space="preserve"> ____.2015 </w:t>
      </w:r>
      <w:r w:rsidRPr="004237DC">
        <w:rPr>
          <w:sz w:val="28"/>
          <w:szCs w:val="28"/>
        </w:rPr>
        <w:t>№ </w:t>
      </w:r>
      <w:r>
        <w:rPr>
          <w:sz w:val="28"/>
          <w:szCs w:val="28"/>
        </w:rPr>
        <w:t>___</w:t>
      </w:r>
      <w:r w:rsidRPr="004237DC">
        <w:rPr>
          <w:sz w:val="28"/>
          <w:szCs w:val="28"/>
        </w:rPr>
        <w:t xml:space="preserve"> «О порядке организации работы по формированию и</w:t>
      </w:r>
      <w:proofErr w:type="gramEnd"/>
      <w:r w:rsidRPr="004237DC">
        <w:rPr>
          <w:sz w:val="28"/>
          <w:szCs w:val="28"/>
        </w:rPr>
        <w:t xml:space="preserve"> финансовому обеспечению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».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17"/>
        </w:numPr>
        <w:ind w:left="0" w:firstLine="0"/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Основания для пересмотра Учреждению объемов и сроков перечисления средств финансового обеспечения на выпо</w:t>
      </w:r>
      <w:r>
        <w:rPr>
          <w:sz w:val="28"/>
          <w:szCs w:val="28"/>
        </w:rPr>
        <w:t>лнение муниципального задания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4237DC">
        <w:rPr>
          <w:sz w:val="28"/>
          <w:szCs w:val="28"/>
        </w:rPr>
        <w:t>Учредитель вправе изменять размер предоставляемой в соответствии с настоящим Соглашением субсидии в случаях: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изменения объема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изменения нормативных затрат на единицу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(выполнения работ);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изменения затрат на содержание недвижимого имущества и особо ценного движимого имущества Учреждения.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4237DC">
        <w:rPr>
          <w:sz w:val="28"/>
          <w:szCs w:val="28"/>
        </w:rPr>
        <w:t>Учредитель обязан изменять размер предоставляемой в соответствии с настоящим Соглашением субсидии в случаях:</w:t>
      </w:r>
    </w:p>
    <w:p w:rsidR="00267960" w:rsidRPr="004237DC" w:rsidRDefault="00267960" w:rsidP="00267960">
      <w:pPr>
        <w:ind w:firstLine="709"/>
        <w:jc w:val="both"/>
        <w:rPr>
          <w:rFonts w:cs="Courier New"/>
          <w:sz w:val="28"/>
          <w:szCs w:val="28"/>
        </w:rPr>
      </w:pPr>
      <w:r w:rsidRPr="004237DC">
        <w:rPr>
          <w:rFonts w:cs="Courier New"/>
          <w:sz w:val="28"/>
          <w:szCs w:val="28"/>
        </w:rPr>
        <w:t xml:space="preserve">выявления фактов  необоснованно полученной субсидии на финансовое обеспечение выполнения </w:t>
      </w:r>
      <w:r>
        <w:rPr>
          <w:rFonts w:cs="Courier New"/>
          <w:sz w:val="28"/>
          <w:szCs w:val="28"/>
        </w:rPr>
        <w:t>муниципаль</w:t>
      </w:r>
      <w:r w:rsidRPr="004237DC">
        <w:rPr>
          <w:rFonts w:cs="Courier New"/>
          <w:sz w:val="28"/>
          <w:szCs w:val="28"/>
        </w:rPr>
        <w:t xml:space="preserve">ного задания в отчетном году в связи с невыполнением Учреждением количественных и (или) качественных показателей утвержденного ему </w:t>
      </w:r>
      <w:r>
        <w:rPr>
          <w:rFonts w:cs="Courier New"/>
          <w:sz w:val="28"/>
          <w:szCs w:val="28"/>
        </w:rPr>
        <w:t>муниципаль</w:t>
      </w:r>
      <w:r w:rsidRPr="004237DC">
        <w:rPr>
          <w:rFonts w:cs="Courier New"/>
          <w:sz w:val="28"/>
          <w:szCs w:val="28"/>
        </w:rPr>
        <w:t xml:space="preserve">ного задания на сумму выявленных нарушений, эквивалентную стоимости </w:t>
      </w:r>
      <w:proofErr w:type="spellStart"/>
      <w:r w:rsidRPr="004237DC">
        <w:rPr>
          <w:rFonts w:cs="Courier New"/>
          <w:sz w:val="28"/>
          <w:szCs w:val="28"/>
        </w:rPr>
        <w:t>неоказанных</w:t>
      </w:r>
      <w:proofErr w:type="spellEnd"/>
      <w:r w:rsidRPr="004237DC">
        <w:rPr>
          <w:rFonts w:cs="Courier New"/>
          <w:sz w:val="28"/>
          <w:szCs w:val="28"/>
        </w:rPr>
        <w:t xml:space="preserve"> (некачественно оказанных) </w:t>
      </w:r>
      <w:r>
        <w:rPr>
          <w:rFonts w:cs="Courier New"/>
          <w:sz w:val="28"/>
          <w:szCs w:val="28"/>
        </w:rPr>
        <w:t>муниципаль</w:t>
      </w:r>
      <w:r w:rsidRPr="004237DC">
        <w:rPr>
          <w:rFonts w:cs="Courier New"/>
          <w:sz w:val="28"/>
          <w:szCs w:val="28"/>
        </w:rPr>
        <w:t>ных услуг;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выявления фактов необоснованного превышения об</w:t>
      </w:r>
      <w:r>
        <w:rPr>
          <w:sz w:val="28"/>
          <w:szCs w:val="28"/>
        </w:rPr>
        <w:t>ъема субсидии, предоставленной У</w:t>
      </w:r>
      <w:r w:rsidRPr="004237DC">
        <w:rPr>
          <w:sz w:val="28"/>
          <w:szCs w:val="28"/>
        </w:rPr>
        <w:t xml:space="preserve">чреждению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в текущем или в отчетном году, над объемом субсидии, рассчитанным в соответствии с пунктом 3.1 настоящего Соглашения, на сумму превышения.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4.3. В случае выявления фактов невыполнения Учреждением количественных и (или) качественных показателей утвержденного ему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текущем финансовом году, Учредитель, в месяце, следующем за отчетным периодом, осуществляет перерасчет путем соответствующего уменьшения суммы субсидии, причитающейся Учреждению в текущем месяце.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Перерасчет субсидии по итогам календарного года на основании результатов рассмотрения годового отчета Учреждения об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срок не позднее 1 апреля года, следующего за отчетным, за исключением субсидии, предоставляемой за счет средств федерального </w:t>
      </w:r>
      <w:r>
        <w:rPr>
          <w:sz w:val="28"/>
          <w:szCs w:val="28"/>
        </w:rPr>
        <w:t xml:space="preserve">и областного </w:t>
      </w:r>
      <w:r w:rsidRPr="004237DC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4237DC">
        <w:rPr>
          <w:sz w:val="28"/>
          <w:szCs w:val="28"/>
        </w:rPr>
        <w:t xml:space="preserve">. 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5. Порядок предоставления субсидии</w:t>
      </w:r>
    </w:p>
    <w:p w:rsidR="00267960" w:rsidRPr="004237DC" w:rsidRDefault="00267960" w:rsidP="00267960">
      <w:pPr>
        <w:ind w:left="720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5.1. Субсидия Учреждению предоставляется в ______ году (очередном </w:t>
      </w:r>
      <w:r w:rsidRPr="004237DC">
        <w:rPr>
          <w:sz w:val="28"/>
          <w:szCs w:val="28"/>
        </w:rPr>
        <w:lastRenderedPageBreak/>
        <w:t xml:space="preserve">финансовом году) в размере _______ тыс. рублей, в ______ году (1-м году планового периода) в размере ______ тыс. рублей, в ______ году (2-м году планового периода) _______ тыс. рублей, определенном в соответствии с приложением к настоящему Соглашению. Предоставление </w:t>
      </w:r>
      <w:r>
        <w:rPr>
          <w:sz w:val="28"/>
          <w:szCs w:val="28"/>
        </w:rPr>
        <w:t xml:space="preserve">субсидии </w:t>
      </w:r>
      <w:r w:rsidRPr="004237DC">
        <w:rPr>
          <w:sz w:val="28"/>
          <w:szCs w:val="28"/>
        </w:rPr>
        <w:t xml:space="preserve">Учреждению осуществляется с начала очередного финансового года, но не ранее утверждения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5.2.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7"/>
          <w:szCs w:val="27"/>
        </w:rPr>
        <w:t xml:space="preserve">Средства субсидии не могут быть использованы Учреждением на цели, не предусмотренные настоящим Соглашением, включая направление расходов на иные цели, определенные соответствующими постановлениями </w:t>
      </w:r>
      <w:r>
        <w:rPr>
          <w:sz w:val="27"/>
          <w:szCs w:val="27"/>
        </w:rPr>
        <w:t>Администрации</w:t>
      </w:r>
      <w:r w:rsidRPr="004237DC">
        <w:rPr>
          <w:sz w:val="27"/>
          <w:szCs w:val="27"/>
        </w:rPr>
        <w:t xml:space="preserve"> </w:t>
      </w:r>
      <w:r>
        <w:rPr>
          <w:sz w:val="27"/>
          <w:szCs w:val="27"/>
        </w:rPr>
        <w:t>Шаумяновского сельского поселения</w:t>
      </w:r>
      <w:r w:rsidRPr="004237DC">
        <w:rPr>
          <w:sz w:val="27"/>
          <w:szCs w:val="27"/>
        </w:rPr>
        <w:t>, за исключением приобретения основных сре</w:t>
      </w:r>
      <w:proofErr w:type="gramStart"/>
      <w:r w:rsidRPr="004237DC">
        <w:rPr>
          <w:sz w:val="27"/>
          <w:szCs w:val="27"/>
        </w:rPr>
        <w:t>дств ст</w:t>
      </w:r>
      <w:proofErr w:type="gramEnd"/>
      <w:r w:rsidRPr="004237DC">
        <w:rPr>
          <w:sz w:val="27"/>
          <w:szCs w:val="27"/>
        </w:rPr>
        <w:t>оимостью за единицу до трех тысяч рублей включительно.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5.3. </w:t>
      </w:r>
      <w:proofErr w:type="gramStart"/>
      <w:r w:rsidRPr="004237DC">
        <w:rPr>
          <w:sz w:val="28"/>
          <w:szCs w:val="28"/>
        </w:rPr>
        <w:t>Перечисление субсидии осуществляется в соответствии с графиком, являющимся неотъемлемой частью настоящего Соглашения, с поквартальным</w:t>
      </w:r>
      <w:r>
        <w:rPr>
          <w:sz w:val="28"/>
          <w:szCs w:val="28"/>
        </w:rPr>
        <w:t xml:space="preserve"> перерасчетом в месяце, следующе</w:t>
      </w:r>
      <w:r w:rsidRPr="004237DC">
        <w:rPr>
          <w:sz w:val="28"/>
          <w:szCs w:val="28"/>
        </w:rPr>
        <w:t xml:space="preserve">м за отчетным кварталом, сумм субсидии на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с учетом результатов проведенного Учредителем мониторинга исполнения </w:t>
      </w:r>
      <w:r>
        <w:rPr>
          <w:sz w:val="28"/>
          <w:szCs w:val="28"/>
        </w:rPr>
        <w:t>У</w:t>
      </w:r>
      <w:r w:rsidRPr="004237DC">
        <w:rPr>
          <w:sz w:val="28"/>
          <w:szCs w:val="28"/>
        </w:rPr>
        <w:t xml:space="preserve">чреждением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задания. 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5.4.</w:t>
      </w:r>
      <w:r w:rsidRPr="004237DC">
        <w:rPr>
          <w:sz w:val="28"/>
          <w:szCs w:val="28"/>
          <w:lang w:val="en-US"/>
        </w:rPr>
        <w:t> </w:t>
      </w:r>
      <w:proofErr w:type="gramStart"/>
      <w:r w:rsidRPr="004237DC">
        <w:rPr>
          <w:sz w:val="28"/>
          <w:szCs w:val="28"/>
        </w:rPr>
        <w:t>Перерасчет размера субсидии, подлежащей перечислению в декабре текущего года, с учетом результатов проведенного Учре</w:t>
      </w:r>
      <w:r>
        <w:rPr>
          <w:sz w:val="28"/>
          <w:szCs w:val="28"/>
        </w:rPr>
        <w:t>дителем мониторинга исполнения У</w:t>
      </w:r>
      <w:r w:rsidRPr="004237DC">
        <w:rPr>
          <w:sz w:val="28"/>
          <w:szCs w:val="28"/>
        </w:rPr>
        <w:t xml:space="preserve">чреждением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осуществляется по итогам календарного года на основании результатов рассмотрения годового отчета Учреждения об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срок не позднее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1 апреля года, следующего за отчетным, за исключением субсидии, предоставляемой за счет средств федерального </w:t>
      </w:r>
      <w:r>
        <w:rPr>
          <w:sz w:val="28"/>
          <w:szCs w:val="28"/>
        </w:rPr>
        <w:t xml:space="preserve">и областного </w:t>
      </w:r>
      <w:r w:rsidRPr="004237DC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4237DC">
        <w:rPr>
          <w:sz w:val="28"/>
          <w:szCs w:val="28"/>
        </w:rPr>
        <w:t>.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Сумма субсидии, перечисленная сверх необходимого, с учетом итогов мониторинга исполнения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за отчетный год, учитывается в сумме финансового обеспечения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на следующий финансовый год.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5.5.</w:t>
      </w:r>
      <w:r>
        <w:rPr>
          <w:sz w:val="28"/>
          <w:szCs w:val="28"/>
        </w:rPr>
        <w:t> </w:t>
      </w:r>
      <w:r w:rsidRPr="004237DC">
        <w:rPr>
          <w:sz w:val="28"/>
          <w:szCs w:val="28"/>
        </w:rPr>
        <w:t xml:space="preserve">При выявлении нарушения условий предоставления субсидии в результате невыполнения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по объему и (или) качеству услуг (работ), установленных настоящим Соглашением, а также в случае выявления фактов нецелевого, неправомерного, необоснованного использования средств, предоставление субсидии на выполнение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приостанавливается и (или) сокращается.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Возобновление предоставления субсидии осуществляется Учредителем после устранения Учреждением выявленных нарушений.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6. Права и обязанности Сторон</w:t>
      </w:r>
    </w:p>
    <w:p w:rsidR="00267960" w:rsidRPr="004237DC" w:rsidRDefault="00267960" w:rsidP="00267960">
      <w:pPr>
        <w:jc w:val="center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6.1. Учредитель обязуется: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6.1.1.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</w:t>
      </w:r>
      <w:r>
        <w:rPr>
          <w:sz w:val="28"/>
          <w:szCs w:val="28"/>
        </w:rPr>
        <w:t>-го</w:t>
      </w:r>
      <w:r w:rsidRPr="004237DC">
        <w:rPr>
          <w:sz w:val="28"/>
          <w:szCs w:val="28"/>
        </w:rPr>
        <w:t xml:space="preserve"> месяца со дня поступления указанных </w:t>
      </w:r>
      <w:r w:rsidRPr="004237DC">
        <w:rPr>
          <w:sz w:val="28"/>
          <w:szCs w:val="28"/>
        </w:rPr>
        <w:lastRenderedPageBreak/>
        <w:t>предложений.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6.2.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>Учредитель вправе: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6.2.1. Вносить предложения об уточнении и дополнении Соглашения.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6.2.2. Потребовать частичного или полного возврата Субсидии, предоставленной бюджетному учреждению, при фактическом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меньшем объеме, чем это предусмотрено, или с качеством, не соответствующим требованиям к оказанию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услуг, определенным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Частичный или полный возврат предоставленной Субсидии осуществляется по итогам календарного года на основании результатов рассмотрения годового отчета Учреждения об исполнении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в срок не позднее 1 апреля года, следующего </w:t>
      </w:r>
      <w:proofErr w:type="gramStart"/>
      <w:r w:rsidRPr="004237DC">
        <w:rPr>
          <w:sz w:val="28"/>
          <w:szCs w:val="28"/>
        </w:rPr>
        <w:t>за</w:t>
      </w:r>
      <w:proofErr w:type="gramEnd"/>
      <w:r w:rsidRPr="004237DC">
        <w:rPr>
          <w:sz w:val="28"/>
          <w:szCs w:val="28"/>
        </w:rPr>
        <w:t xml:space="preserve"> отчетным.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6.2.3. Осуществлять </w:t>
      </w:r>
      <w:proofErr w:type="gramStart"/>
      <w:r w:rsidRPr="004237DC">
        <w:rPr>
          <w:sz w:val="28"/>
          <w:szCs w:val="28"/>
        </w:rPr>
        <w:t>контроль за</w:t>
      </w:r>
      <w:proofErr w:type="gramEnd"/>
      <w:r w:rsidRPr="004237DC">
        <w:rPr>
          <w:sz w:val="28"/>
          <w:szCs w:val="28"/>
        </w:rPr>
        <w:t xml:space="preserve"> выполнением параметров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6.3. Учреждение обязуется: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6.3.1. Осуществлять использование Субсидии в целях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(выполнения работ) в соответствии с требованиями к качеству и (или) объему (содержанию), порядку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(выполнения работ), определенными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ном задании.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6.3.2. Выполнять в полном объеме количественные и качественные показатели утвержденного Учредителем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6.3.3. Не допускать расходование предоставленной Учреждению в рамках исполнения настоящего соглашения на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субсидии, на цели, определенные постановлениями </w:t>
      </w:r>
      <w:r>
        <w:rPr>
          <w:sz w:val="28"/>
          <w:szCs w:val="28"/>
        </w:rPr>
        <w:t>Администрации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о предоставлении субсидий на иные цели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(по отраслевой направленности), за исключением приобретения основных сре</w:t>
      </w:r>
      <w:proofErr w:type="gramStart"/>
      <w:r w:rsidRPr="004237DC">
        <w:rPr>
          <w:sz w:val="28"/>
          <w:szCs w:val="28"/>
        </w:rPr>
        <w:t>дств ст</w:t>
      </w:r>
      <w:proofErr w:type="gramEnd"/>
      <w:r w:rsidRPr="004237DC">
        <w:rPr>
          <w:sz w:val="28"/>
          <w:szCs w:val="28"/>
        </w:rPr>
        <w:t>оимостью за единицу до трех тысяч рублей включительно.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6.3.4.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 xml:space="preserve">Своевременно информировать Учредителя об изменении условий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(выполнения работ), которые могут повлиять на изменение размера Субсидии.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6.3.5.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 xml:space="preserve">Осуществлять частичный или полный возврат средств, выделенных Учредителем на выполнение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и использованных </w:t>
      </w:r>
      <w:proofErr w:type="gramStart"/>
      <w:r w:rsidRPr="004237DC">
        <w:rPr>
          <w:sz w:val="28"/>
          <w:szCs w:val="28"/>
        </w:rPr>
        <w:t>Учреждением</w:t>
      </w:r>
      <w:proofErr w:type="gramEnd"/>
      <w:r w:rsidRPr="004237DC">
        <w:rPr>
          <w:sz w:val="28"/>
          <w:szCs w:val="28"/>
        </w:rPr>
        <w:t xml:space="preserve"> с наруше</w:t>
      </w:r>
      <w:r>
        <w:rPr>
          <w:sz w:val="28"/>
          <w:szCs w:val="28"/>
        </w:rPr>
        <w:t>ниями установленного настоящим С</w:t>
      </w:r>
      <w:r w:rsidRPr="004237DC">
        <w:rPr>
          <w:sz w:val="28"/>
          <w:szCs w:val="28"/>
        </w:rPr>
        <w:t xml:space="preserve">оглашением условий ее предоставления в результате невыполнения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по объему и (или) качеству услуг (работ), а также в случае выявления фактов нецелевого, неправомерного, необос</w:t>
      </w:r>
      <w:r>
        <w:rPr>
          <w:sz w:val="28"/>
          <w:szCs w:val="28"/>
        </w:rPr>
        <w:t>нованного использования средств</w:t>
      </w:r>
      <w:r w:rsidRPr="004237DC">
        <w:rPr>
          <w:sz w:val="28"/>
          <w:szCs w:val="28"/>
        </w:rPr>
        <w:t xml:space="preserve"> на основании предписаний и (или) представлений органов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финансового контроля.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6.4. Учреждение вправе: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6.4.1. Вносить предложения об уточнении и дополнении условий Соглашения.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6.4.2. Обращаться </w:t>
      </w:r>
      <w:proofErr w:type="gramStart"/>
      <w:r w:rsidRPr="004237DC">
        <w:rPr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4237DC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ном задании показателей объема (содержания) оказываемых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</w:t>
      </w:r>
      <w:r w:rsidRPr="004237DC">
        <w:rPr>
          <w:sz w:val="28"/>
          <w:szCs w:val="28"/>
        </w:rPr>
        <w:lastRenderedPageBreak/>
        <w:t>(выполняемых работ) и (или) показателей качества (в случае их установления).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6.4.3. Использовать средства Субсидии в целях выполнения (перевыполнения) количественных и качественных показателей утвержденного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на расходы, связанные с основными видами деятельности Учреждения, определенными уставом Учреждения, с учетом пол</w:t>
      </w:r>
      <w:r>
        <w:rPr>
          <w:sz w:val="28"/>
          <w:szCs w:val="28"/>
        </w:rPr>
        <w:t>ожений пункта 6.3.3 настоящего С</w:t>
      </w:r>
      <w:r w:rsidRPr="004237DC">
        <w:rPr>
          <w:sz w:val="28"/>
          <w:szCs w:val="28"/>
        </w:rPr>
        <w:t>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7. Ответственность за неисполнение условий Соглашения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7.1. В случае неисполнения или ненадлежащего исполнения Учреждением своих обязательств по настоящему Соглашению, Учредитель впр</w:t>
      </w:r>
      <w:r>
        <w:rPr>
          <w:sz w:val="28"/>
          <w:szCs w:val="28"/>
        </w:rPr>
        <w:t>аве сократить Учреждению объем С</w:t>
      </w:r>
      <w:r w:rsidRPr="004237DC">
        <w:rPr>
          <w:sz w:val="28"/>
          <w:szCs w:val="28"/>
        </w:rPr>
        <w:t xml:space="preserve">убсидии на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на сумму допущенных Учреждением н</w:t>
      </w:r>
      <w:r>
        <w:rPr>
          <w:sz w:val="28"/>
          <w:szCs w:val="28"/>
        </w:rPr>
        <w:t>арушений, повлекших неисполнение или ненадлежащее исполнение</w:t>
      </w:r>
      <w:r w:rsidRPr="004237DC">
        <w:rPr>
          <w:sz w:val="28"/>
          <w:szCs w:val="28"/>
        </w:rPr>
        <w:t xml:space="preserve"> Учреждением обязательств (в том числе за счет пересмотра отдельным категориям административно-управленческого персонала Учреждения выплат стимулирующего характера).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7.2. В случае неисполнения или ненадлежащего исполнения Учреждением своих обязательств по настоящему Соглашению, Учредитель вправе приоста</w:t>
      </w:r>
      <w:r>
        <w:rPr>
          <w:sz w:val="28"/>
          <w:szCs w:val="28"/>
        </w:rPr>
        <w:t>новить Учреждению перечисление С</w:t>
      </w:r>
      <w:r w:rsidRPr="004237DC">
        <w:rPr>
          <w:sz w:val="28"/>
          <w:szCs w:val="28"/>
        </w:rPr>
        <w:t xml:space="preserve">убсидии на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путем изменен</w:t>
      </w:r>
      <w:r>
        <w:rPr>
          <w:sz w:val="28"/>
          <w:szCs w:val="28"/>
        </w:rPr>
        <w:t>ия графика перечисления данной С</w:t>
      </w:r>
      <w:r w:rsidRPr="004237DC">
        <w:rPr>
          <w:sz w:val="28"/>
          <w:szCs w:val="28"/>
        </w:rPr>
        <w:t>убсидии (в том числе за счет пересмотра отдельным категориям административно-управленческого персонала Учреждения выплат стимулирующего характера).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7.3. В случае неисполнения или ненадлежащего исполнения Учреждением своих обязательств по настоящему Соглашению, Учредитель вправе потребовать от Учреждения принятия мер дисциплинарной, административной и уголовной ответственности к виновным в совершении нарушений, повлекших неисполнение или ненадлежащее исполнение Учреждением своих обязательств по Соглашению, должностным лицам Учреждения в соответствии с действующим законодательством.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7.4. В случае нарушения Учреждением срока возврата средств Субсидии настоящего Соглашения, на сумму подлежащих возврату денежных средств начисляются штрафные</w:t>
      </w:r>
      <w:r>
        <w:rPr>
          <w:sz w:val="28"/>
          <w:szCs w:val="28"/>
        </w:rPr>
        <w:t xml:space="preserve"> санкции в размере 0,5 процента</w:t>
      </w:r>
      <w:r w:rsidRPr="004237DC">
        <w:rPr>
          <w:sz w:val="28"/>
          <w:szCs w:val="28"/>
        </w:rPr>
        <w:t xml:space="preserve"> от суммы несвоевременно возвращенных средств за каждый день просрочки до полного выполнения обязательств по возврату средств. 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Источником оплаты данных штрафных санкций, может быть, в том числе мораторий на выплаты стимулирующего характера отдельным категориям административно-управленческого персонала Учреждения.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7.5. </w:t>
      </w:r>
      <w:proofErr w:type="gramStart"/>
      <w:r w:rsidRPr="004237DC">
        <w:rPr>
          <w:sz w:val="28"/>
          <w:szCs w:val="28"/>
        </w:rPr>
        <w:t>Действия (бездейст</w:t>
      </w:r>
      <w:r>
        <w:rPr>
          <w:sz w:val="28"/>
          <w:szCs w:val="28"/>
        </w:rPr>
        <w:t>вие</w:t>
      </w:r>
      <w:r w:rsidRPr="004237DC">
        <w:rPr>
          <w:sz w:val="28"/>
          <w:szCs w:val="28"/>
        </w:rPr>
        <w:t xml:space="preserve">) должностных лиц Учреждения, нарушающие бюджетное законодательство Российской Федерации, иные нормативные правовые акты, регулирующие бюджетные правоотношения, совершенные лицом, не являющимся участником бюджетного процесса, влечет ответственность в соответствии с законодательством Российской </w:t>
      </w:r>
      <w:r w:rsidRPr="004237DC">
        <w:rPr>
          <w:sz w:val="28"/>
          <w:szCs w:val="28"/>
        </w:rPr>
        <w:lastRenderedPageBreak/>
        <w:t>Федерации.</w:t>
      </w:r>
      <w:proofErr w:type="gramEnd"/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7.6. В случае неисполнения или ненадлежащего исполнения своих обязательств в части, неурегулированной данным Соглашением, Стороны несут ответственность в соответствии с законодательством Российской Федерации.</w:t>
      </w:r>
    </w:p>
    <w:p w:rsidR="00267960" w:rsidRPr="004237DC" w:rsidRDefault="00267960" w:rsidP="00267960">
      <w:pPr>
        <w:ind w:firstLine="709"/>
        <w:jc w:val="both"/>
        <w:rPr>
          <w:b/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8. Срок действия Соглашения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Настоящее Соглашение вступает в силу </w:t>
      </w:r>
      <w:proofErr w:type="gramStart"/>
      <w:r w:rsidRPr="004237DC">
        <w:rPr>
          <w:sz w:val="28"/>
          <w:szCs w:val="28"/>
        </w:rPr>
        <w:t>с даты подписания</w:t>
      </w:r>
      <w:proofErr w:type="gramEnd"/>
      <w:r w:rsidRPr="004237DC">
        <w:rPr>
          <w:sz w:val="28"/>
          <w:szCs w:val="28"/>
        </w:rPr>
        <w:t xml:space="preserve"> обеими Сторонами и действует в течение срока действия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на финансовое обеспе</w:t>
      </w:r>
      <w:r>
        <w:rPr>
          <w:sz w:val="28"/>
          <w:szCs w:val="28"/>
        </w:rPr>
        <w:t>чение которого предоставляется С</w:t>
      </w:r>
      <w:r w:rsidRPr="004237DC">
        <w:rPr>
          <w:sz w:val="28"/>
          <w:szCs w:val="28"/>
        </w:rPr>
        <w:t>убсидия в рамках исполнения настоящего Соглашения.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9. Заключительные положения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9.1.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9.2. 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9.3.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9.4. В случае прекращения действия настоящего Соглашения (в том числе в случае расторжения Соглашения в связи с неисполнением или ненадлежащим исполнением Учреждением принятых обязательс</w:t>
      </w:r>
      <w:r>
        <w:rPr>
          <w:sz w:val="28"/>
          <w:szCs w:val="28"/>
        </w:rPr>
        <w:t>тв), неиспользованные средства С</w:t>
      </w:r>
      <w:r w:rsidRPr="004237DC">
        <w:rPr>
          <w:sz w:val="28"/>
          <w:szCs w:val="28"/>
        </w:rPr>
        <w:t>убсидии подлежат возврату в областной бюджет.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  <w:r w:rsidRPr="004237DC">
        <w:rPr>
          <w:sz w:val="28"/>
          <w:szCs w:val="28"/>
        </w:rPr>
        <w:t>9.5. 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267960" w:rsidRPr="004237DC" w:rsidRDefault="00267960" w:rsidP="00267960">
      <w:pPr>
        <w:ind w:firstLine="709"/>
        <w:jc w:val="both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10. Платежные реквизиты Сторон</w:t>
      </w:r>
      <w:r>
        <w:rPr>
          <w:sz w:val="28"/>
          <w:szCs w:val="28"/>
        </w:rPr>
        <w:t>: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7DC">
        <w:rPr>
          <w:sz w:val="28"/>
          <w:szCs w:val="28"/>
        </w:rPr>
        <w:t>Учреждение</w:t>
      </w:r>
      <w:r>
        <w:rPr>
          <w:sz w:val="28"/>
          <w:szCs w:val="28"/>
        </w:rPr>
        <w:t>: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7D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нахождения</w:t>
      </w:r>
      <w:r>
        <w:rPr>
          <w:sz w:val="28"/>
          <w:szCs w:val="28"/>
        </w:rPr>
        <w:t>:</w:t>
      </w:r>
    </w:p>
    <w:p w:rsidR="00267960" w:rsidRPr="004237DC" w:rsidRDefault="00267960" w:rsidP="00267960">
      <w:pPr>
        <w:tabs>
          <w:tab w:val="left" w:pos="3944"/>
        </w:tabs>
        <w:rPr>
          <w:sz w:val="28"/>
          <w:szCs w:val="28"/>
        </w:rPr>
      </w:pPr>
      <w:r w:rsidRPr="004237DC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7DC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реквизиты</w:t>
      </w:r>
      <w:r>
        <w:rPr>
          <w:sz w:val="28"/>
          <w:szCs w:val="28"/>
        </w:rPr>
        <w:t>: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237DC">
        <w:rPr>
          <w:sz w:val="28"/>
          <w:szCs w:val="28"/>
        </w:rPr>
        <w:t>ИНН</w:t>
      </w:r>
      <w:proofErr w:type="gramEnd"/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БИК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7DC">
        <w:rPr>
          <w:sz w:val="28"/>
          <w:szCs w:val="28"/>
        </w:rPr>
        <w:t>БИК</w:t>
      </w:r>
    </w:p>
    <w:p w:rsidR="00267960" w:rsidRPr="004237DC" w:rsidRDefault="00267960" w:rsidP="00267960">
      <w:pPr>
        <w:rPr>
          <w:sz w:val="28"/>
          <w:szCs w:val="28"/>
        </w:rPr>
      </w:pPr>
      <w:proofErr w:type="spellStart"/>
      <w:proofErr w:type="gramStart"/>
      <w:r w:rsidRPr="004237DC">
        <w:rPr>
          <w:sz w:val="28"/>
          <w:szCs w:val="28"/>
        </w:rPr>
        <w:t>р</w:t>
      </w:r>
      <w:proofErr w:type="spellEnd"/>
      <w:proofErr w:type="gramEnd"/>
      <w:r w:rsidRPr="004237DC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4237DC">
        <w:rPr>
          <w:sz w:val="28"/>
          <w:szCs w:val="28"/>
        </w:rPr>
        <w:t>р</w:t>
      </w:r>
      <w:proofErr w:type="spellEnd"/>
      <w:r w:rsidRPr="004237DC">
        <w:rPr>
          <w:sz w:val="28"/>
          <w:szCs w:val="28"/>
        </w:rPr>
        <w:t>/с</w:t>
      </w:r>
    </w:p>
    <w:p w:rsidR="00267960" w:rsidRPr="004237DC" w:rsidRDefault="00267960" w:rsidP="00267960">
      <w:pPr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л</w:t>
      </w:r>
      <w:proofErr w:type="gramEnd"/>
      <w:r w:rsidRPr="004237DC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37DC">
        <w:rPr>
          <w:sz w:val="28"/>
          <w:szCs w:val="28"/>
        </w:rPr>
        <w:t>л/с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4237DC">
        <w:rPr>
          <w:sz w:val="28"/>
          <w:szCs w:val="28"/>
        </w:rPr>
        <w:t>Руководитель</w:t>
      </w:r>
      <w:proofErr w:type="gramEnd"/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             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 xml:space="preserve">               (Ф.И.О.)                                                    (Ф.И.О.)</w:t>
      </w: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  <w:r w:rsidRPr="004237DC">
        <w:rPr>
          <w:sz w:val="28"/>
          <w:szCs w:val="28"/>
        </w:rPr>
        <w:t xml:space="preserve">                                         М.П.                       </w:t>
      </w:r>
      <w:r>
        <w:rPr>
          <w:sz w:val="28"/>
          <w:szCs w:val="28"/>
        </w:rPr>
        <w:t xml:space="preserve">                           М.П.</w:t>
      </w:r>
      <w:r>
        <w:rPr>
          <w:bCs/>
          <w:sz w:val="28"/>
          <w:szCs w:val="28"/>
        </w:rPr>
        <w:t xml:space="preserve"> </w:t>
      </w: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Default="00267960" w:rsidP="00267960">
      <w:pPr>
        <w:ind w:firstLine="709"/>
        <w:jc w:val="both"/>
        <w:rPr>
          <w:bCs/>
          <w:sz w:val="28"/>
          <w:szCs w:val="28"/>
        </w:rPr>
      </w:pPr>
    </w:p>
    <w:p w:rsidR="00267960" w:rsidRPr="00BB0DD1" w:rsidRDefault="00267960" w:rsidP="00267960">
      <w:pPr>
        <w:jc w:val="right"/>
        <w:outlineLvl w:val="0"/>
      </w:pPr>
      <w:r w:rsidRPr="00BB0DD1">
        <w:t>Приложение</w:t>
      </w:r>
    </w:p>
    <w:p w:rsidR="00267960" w:rsidRPr="00BB0DD1" w:rsidRDefault="00267960" w:rsidP="00267960">
      <w:pPr>
        <w:jc w:val="right"/>
        <w:outlineLvl w:val="0"/>
      </w:pPr>
      <w:r w:rsidRPr="00BB0DD1">
        <w:t>к Соглашению о порядке и условиях</w:t>
      </w:r>
    </w:p>
    <w:p w:rsidR="00267960" w:rsidRPr="00BB0DD1" w:rsidRDefault="00267960" w:rsidP="00267960">
      <w:pPr>
        <w:jc w:val="right"/>
        <w:outlineLvl w:val="0"/>
      </w:pPr>
      <w:r w:rsidRPr="00BB0DD1">
        <w:t xml:space="preserve">предоставления субсидии на </w:t>
      </w:r>
      <w:proofErr w:type="gramStart"/>
      <w:r w:rsidRPr="00BB0DD1">
        <w:t>финансовое</w:t>
      </w:r>
      <w:proofErr w:type="gramEnd"/>
    </w:p>
    <w:p w:rsidR="00267960" w:rsidRPr="00BB0DD1" w:rsidRDefault="00267960" w:rsidP="00267960">
      <w:pPr>
        <w:jc w:val="right"/>
        <w:outlineLvl w:val="0"/>
      </w:pPr>
      <w:r w:rsidRPr="00BB0DD1">
        <w:t>обеспечение выполнения муниципального</w:t>
      </w:r>
    </w:p>
    <w:p w:rsidR="00267960" w:rsidRPr="00BB0DD1" w:rsidRDefault="00267960" w:rsidP="00267960">
      <w:pPr>
        <w:jc w:val="right"/>
        <w:outlineLvl w:val="0"/>
      </w:pPr>
      <w:r w:rsidRPr="00BB0DD1">
        <w:t>задания на оказание муниципальных услуг</w:t>
      </w:r>
    </w:p>
    <w:p w:rsidR="00267960" w:rsidRPr="00BB0DD1" w:rsidRDefault="00267960" w:rsidP="00267960">
      <w:pPr>
        <w:jc w:val="right"/>
        <w:outlineLvl w:val="0"/>
      </w:pPr>
      <w:r w:rsidRPr="00BB0DD1">
        <w:t>(выполнение работ)</w:t>
      </w:r>
    </w:p>
    <w:p w:rsidR="00267960" w:rsidRPr="00BB0DD1" w:rsidRDefault="00267960" w:rsidP="00267960">
      <w:pPr>
        <w:jc w:val="right"/>
        <w:outlineLvl w:val="0"/>
      </w:pPr>
      <w:r w:rsidRPr="00BB0DD1">
        <w:t>от________________ №_____</w:t>
      </w:r>
    </w:p>
    <w:p w:rsidR="00267960" w:rsidRDefault="00267960" w:rsidP="00267960">
      <w:pPr>
        <w:jc w:val="right"/>
        <w:outlineLvl w:val="0"/>
        <w:rPr>
          <w:lang w:val="en-US"/>
        </w:rPr>
      </w:pPr>
    </w:p>
    <w:p w:rsidR="00267960" w:rsidRDefault="00267960" w:rsidP="00267960">
      <w:pPr>
        <w:jc w:val="right"/>
        <w:outlineLvl w:val="0"/>
        <w:rPr>
          <w:lang w:val="en-US"/>
        </w:rPr>
      </w:pPr>
    </w:p>
    <w:p w:rsidR="00267960" w:rsidRDefault="00267960" w:rsidP="00267960">
      <w:pPr>
        <w:jc w:val="right"/>
        <w:outlineLvl w:val="0"/>
        <w:rPr>
          <w:lang w:val="en-US"/>
        </w:rPr>
      </w:pPr>
    </w:p>
    <w:p w:rsidR="00267960" w:rsidRPr="00D2052B" w:rsidRDefault="00267960" w:rsidP="00267960">
      <w:pPr>
        <w:jc w:val="right"/>
        <w:outlineLvl w:val="0"/>
        <w:rPr>
          <w:lang w:val="en-US"/>
        </w:rPr>
      </w:pPr>
    </w:p>
    <w:p w:rsidR="00267960" w:rsidRPr="00BB0DD1" w:rsidRDefault="00267960" w:rsidP="00267960">
      <w:pPr>
        <w:jc w:val="right"/>
        <w:outlineLvl w:val="0"/>
      </w:pPr>
    </w:p>
    <w:p w:rsidR="00267960" w:rsidRPr="00BB0DD1" w:rsidRDefault="00267960" w:rsidP="00267960">
      <w:pPr>
        <w:jc w:val="center"/>
        <w:outlineLvl w:val="0"/>
      </w:pPr>
      <w:r w:rsidRPr="00BB0DD1">
        <w:t>ГРАФИК</w:t>
      </w:r>
    </w:p>
    <w:p w:rsidR="00267960" w:rsidRPr="00BB0DD1" w:rsidRDefault="00267960" w:rsidP="00267960">
      <w:pPr>
        <w:jc w:val="center"/>
        <w:outlineLvl w:val="0"/>
      </w:pPr>
      <w:r w:rsidRPr="00BB0DD1">
        <w:t>перечисления Субсидии</w:t>
      </w:r>
    </w:p>
    <w:p w:rsidR="00267960" w:rsidRPr="00BB0DD1" w:rsidRDefault="00267960" w:rsidP="00267960">
      <w:pPr>
        <w:jc w:val="center"/>
        <w:outlineLvl w:val="0"/>
      </w:pPr>
    </w:p>
    <w:p w:rsidR="00267960" w:rsidRPr="00BB0DD1" w:rsidRDefault="00267960" w:rsidP="00267960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  <w:r w:rsidRPr="00BB0DD1">
              <w:t>Сроки перечисления Субсидии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  <w:r w:rsidRPr="00BB0DD1">
              <w:t>Сумма, рублей</w:t>
            </w: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outlineLvl w:val="0"/>
            </w:pPr>
            <w:r w:rsidRPr="00BB0DD1">
              <w:t>- до ____________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outlineLvl w:val="0"/>
            </w:pPr>
            <w:r w:rsidRPr="00BB0DD1">
              <w:t>- до ____________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outlineLvl w:val="0"/>
            </w:pPr>
            <w:r w:rsidRPr="00BB0DD1">
              <w:t>- до ____________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outlineLvl w:val="0"/>
            </w:pPr>
            <w:r w:rsidRPr="00BB0DD1">
              <w:t>...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  <w:tr w:rsidR="00267960" w:rsidRPr="00BB0DD1" w:rsidTr="00C22379">
        <w:tc>
          <w:tcPr>
            <w:tcW w:w="4785" w:type="dxa"/>
          </w:tcPr>
          <w:p w:rsidR="00267960" w:rsidRPr="00BB0DD1" w:rsidRDefault="00267960" w:rsidP="00C22379">
            <w:pPr>
              <w:outlineLvl w:val="0"/>
            </w:pPr>
            <w:r w:rsidRPr="00BB0DD1">
              <w:t>Итого</w:t>
            </w:r>
          </w:p>
        </w:tc>
        <w:tc>
          <w:tcPr>
            <w:tcW w:w="4785" w:type="dxa"/>
          </w:tcPr>
          <w:p w:rsidR="00267960" w:rsidRPr="00BB0DD1" w:rsidRDefault="00267960" w:rsidP="00C22379">
            <w:pPr>
              <w:jc w:val="center"/>
              <w:outlineLvl w:val="0"/>
            </w:pPr>
          </w:p>
        </w:tc>
      </w:tr>
    </w:tbl>
    <w:p w:rsidR="00267960" w:rsidRPr="00BB0DD1" w:rsidRDefault="00267960" w:rsidP="00267960">
      <w:pPr>
        <w:jc w:val="center"/>
        <w:outlineLvl w:val="0"/>
      </w:pPr>
    </w:p>
    <w:p w:rsidR="00267960" w:rsidRPr="00BB0DD1" w:rsidRDefault="00267960" w:rsidP="00267960">
      <w:pPr>
        <w:outlineLvl w:val="0"/>
      </w:pPr>
      <w:r w:rsidRPr="00BB0DD1">
        <w:t xml:space="preserve">            Примечание.</w:t>
      </w:r>
    </w:p>
    <w:p w:rsidR="00267960" w:rsidRDefault="00267960" w:rsidP="00267960">
      <w:pPr>
        <w:outlineLvl w:val="0"/>
      </w:pPr>
      <w:r w:rsidRPr="00BB0DD1">
        <w:lastRenderedPageBreak/>
        <w:t xml:space="preserve">            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267960" w:rsidRPr="009E0961" w:rsidRDefault="00267960" w:rsidP="00267960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№ 2</w:t>
      </w:r>
      <w:r>
        <w:rPr>
          <w:bCs/>
          <w:sz w:val="28"/>
          <w:szCs w:val="28"/>
        </w:rPr>
        <w:br/>
      </w:r>
      <w:r w:rsidRPr="00176C00">
        <w:rPr>
          <w:bCs/>
          <w:sz w:val="28"/>
          <w:szCs w:val="28"/>
        </w:rPr>
        <w:t>к постановлению</w:t>
      </w:r>
      <w:r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br/>
        <w:t>Шаумяновского сельского поселения</w:t>
      </w:r>
      <w:r>
        <w:rPr>
          <w:bCs/>
          <w:sz w:val="28"/>
          <w:szCs w:val="28"/>
        </w:rPr>
        <w:br/>
      </w:r>
      <w:r w:rsidRPr="00176C0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__.__.2015 </w:t>
      </w:r>
      <w:r w:rsidRPr="00176C0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</w:t>
      </w:r>
    </w:p>
    <w:p w:rsidR="00267960" w:rsidRPr="00176C00" w:rsidRDefault="00267960" w:rsidP="00267960">
      <w:pPr>
        <w:jc w:val="center"/>
        <w:rPr>
          <w:bCs/>
          <w:sz w:val="28"/>
          <w:szCs w:val="28"/>
        </w:rPr>
      </w:pPr>
    </w:p>
    <w:p w:rsidR="00267960" w:rsidRPr="00176C00" w:rsidRDefault="00267960" w:rsidP="00267960">
      <w:pPr>
        <w:jc w:val="center"/>
        <w:rPr>
          <w:bCs/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МЕТОДИКА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определения нормативных затрат на оказание </w:t>
      </w:r>
      <w:r>
        <w:rPr>
          <w:sz w:val="28"/>
          <w:szCs w:val="28"/>
        </w:rPr>
        <w:br/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нормативных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затрат на содержание недвижимого имущества и особо ценного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widowControl/>
        <w:numPr>
          <w:ilvl w:val="0"/>
          <w:numId w:val="15"/>
        </w:numPr>
        <w:ind w:left="0" w:firstLine="0"/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Общие положения</w:t>
      </w:r>
    </w:p>
    <w:p w:rsidR="00267960" w:rsidRPr="004237DC" w:rsidRDefault="00267960" w:rsidP="00267960">
      <w:pPr>
        <w:ind w:left="540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1.1. Настоящая Методика предназначена для определения: 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(выполнение работ);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нормативных затрат на содержание недвижимого имущества и особо ценного движимого имущества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1.2. Нормативные затраты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и нормативные затраты на содержание недвижимого имущества и особо ценного движимого имущества применяются для определения объема субсидии на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физическим и юридическим лицам за счет бюджетных ассигнований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субсидия).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1.3. Объем субсидии является основой для формирования плана финансово-хозяйственной деятельности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бюджетных учреждений.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1.4. При формировании плана финансово-хозяйственной деятельности учреждения субсидия распределяется по направлениям расходования средств  учреждением самостоятельно с учетом потребности в соответствующих расходах.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1.5. Нормативные затраты на оказание услуг определяются на основе нормативных затрат на оказание единицы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услуги и объема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на оказание соответствующих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1.6. </w:t>
      </w:r>
      <w:proofErr w:type="gramStart"/>
      <w:r w:rsidRPr="004237DC">
        <w:rPr>
          <w:sz w:val="28"/>
          <w:szCs w:val="28"/>
        </w:rPr>
        <w:t xml:space="preserve">Нормативные затраты на оказание единицы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определяются на основе утверждаемых в установл</w:t>
      </w:r>
      <w:r>
        <w:rPr>
          <w:sz w:val="28"/>
          <w:szCs w:val="28"/>
        </w:rPr>
        <w:t>енном порядке натуральных норм</w:t>
      </w:r>
      <w:r w:rsidRPr="004237DC">
        <w:rPr>
          <w:sz w:val="28"/>
          <w:szCs w:val="28"/>
        </w:rPr>
        <w:t xml:space="preserve"> потребления ресурсов, используемых в проц</w:t>
      </w:r>
      <w:r>
        <w:rPr>
          <w:sz w:val="28"/>
          <w:szCs w:val="28"/>
        </w:rPr>
        <w:t>ессе оказания услуги, нормативов</w:t>
      </w:r>
      <w:r w:rsidRPr="004237DC">
        <w:rPr>
          <w:sz w:val="28"/>
          <w:szCs w:val="28"/>
        </w:rPr>
        <w:t xml:space="preserve"> опл</w:t>
      </w:r>
      <w:r>
        <w:rPr>
          <w:sz w:val="28"/>
          <w:szCs w:val="28"/>
        </w:rPr>
        <w:t>аты труда, социальных стандартов, регламентов оказания услуги, иных сведений</w:t>
      </w:r>
      <w:r w:rsidRPr="004237DC">
        <w:rPr>
          <w:sz w:val="28"/>
          <w:szCs w:val="28"/>
        </w:rPr>
        <w:t>, используемых в расчетах пока</w:t>
      </w:r>
      <w:r>
        <w:rPr>
          <w:sz w:val="28"/>
          <w:szCs w:val="28"/>
        </w:rPr>
        <w:t xml:space="preserve">зателей </w:t>
      </w:r>
      <w:r>
        <w:rPr>
          <w:sz w:val="28"/>
          <w:szCs w:val="28"/>
        </w:rPr>
        <w:lastRenderedPageBreak/>
        <w:t>бюджета, и средних цен</w:t>
      </w:r>
      <w:r w:rsidRPr="004237DC">
        <w:rPr>
          <w:sz w:val="28"/>
          <w:szCs w:val="28"/>
        </w:rPr>
        <w:t xml:space="preserve"> на потребительские товары, по данным территориального органа Федеральной службы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статистики по </w:t>
      </w:r>
      <w:r>
        <w:rPr>
          <w:sz w:val="28"/>
          <w:szCs w:val="28"/>
        </w:rPr>
        <w:t>Ростовской области</w:t>
      </w:r>
      <w:r w:rsidRPr="004237DC">
        <w:rPr>
          <w:sz w:val="28"/>
          <w:szCs w:val="28"/>
        </w:rPr>
        <w:t xml:space="preserve"> (</w:t>
      </w:r>
      <w:proofErr w:type="spellStart"/>
      <w:r w:rsidRPr="004237DC">
        <w:rPr>
          <w:sz w:val="28"/>
          <w:szCs w:val="28"/>
        </w:rPr>
        <w:t>Ростовстат</w:t>
      </w:r>
      <w:proofErr w:type="spellEnd"/>
      <w:r w:rsidRPr="004237DC"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средние цены).</w:t>
      </w:r>
      <w:proofErr w:type="gramEnd"/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1.7. </w:t>
      </w:r>
      <w:proofErr w:type="gramStart"/>
      <w:r w:rsidRPr="004237DC">
        <w:rPr>
          <w:sz w:val="28"/>
          <w:szCs w:val="28"/>
        </w:rPr>
        <w:t xml:space="preserve">Если по какому-то виду затрат натуральные нормы потребления ресурсов, используемых в процессе оказания услуги (выполнения работы), нормативы оплаты труда, социальные стандарты, регламенты оказания услуги не утверждены в установленном порядке, то при расчете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используются средние для каждой услуги затраты на ее оказание или сложившиеся за отчетные три года устойчивые относительные соотношения (удельные веса) между отдельными</w:t>
      </w:r>
      <w:proofErr w:type="gramEnd"/>
      <w:r w:rsidRPr="004237DC">
        <w:rPr>
          <w:sz w:val="28"/>
          <w:szCs w:val="28"/>
        </w:rPr>
        <w:t xml:space="preserve"> видами затрат.</w:t>
      </w:r>
    </w:p>
    <w:p w:rsidR="00267960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1.8. Для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(работ), в отношении которых невозможно или нецелесообразно установить нормы потребления ресурсов (как правило, для работ и услуг, предоставление которых носит тв</w:t>
      </w:r>
      <w:r>
        <w:rPr>
          <w:sz w:val="28"/>
          <w:szCs w:val="28"/>
        </w:rPr>
        <w:t>орческий, неповторимый характер</w:t>
      </w:r>
      <w:r w:rsidRPr="004237DC">
        <w:rPr>
          <w:sz w:val="28"/>
          <w:szCs w:val="28"/>
        </w:rPr>
        <w:t xml:space="preserve">), нормативные затраты не определяются. Финансовое обеспечение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учреждениям, выполняющим такие работы и предоставляющим такие услуги, формируется в индивидуальном порядке.</w:t>
      </w:r>
      <w:bookmarkStart w:id="9" w:name="Par2764"/>
      <w:bookmarkEnd w:id="9"/>
    </w:p>
    <w:p w:rsidR="00267960" w:rsidRDefault="00267960" w:rsidP="00267960">
      <w:pPr>
        <w:ind w:firstLine="709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37DC">
        <w:rPr>
          <w:sz w:val="28"/>
          <w:szCs w:val="28"/>
        </w:rPr>
        <w:t xml:space="preserve">Расчет финансового обеспечения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</w:p>
    <w:p w:rsidR="00267960" w:rsidRPr="004237DC" w:rsidRDefault="00267960" w:rsidP="00267960">
      <w:pPr>
        <w:ind w:left="900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540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2.1. Объем субсидии (ФОЗ) определяется по следующей формуле:</w:t>
      </w:r>
    </w:p>
    <w:p w:rsidR="00267960" w:rsidRPr="004237DC" w:rsidRDefault="00267960" w:rsidP="00267960">
      <w:pPr>
        <w:ind w:firstLine="540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jc w:val="center"/>
      </w:pPr>
      <m:oMath>
        <m:r>
          <w:rPr>
            <w:rFonts w:ascii="Cambria Math"/>
            <w:sz w:val="24"/>
            <w:szCs w:val="24"/>
          </w:rPr>
          <m:t>ФОЗ</m:t>
        </m:r>
        <m:r>
          <w:rPr>
            <w:rFonts w:asci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w:rPr>
                    <w:rFonts w:asci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усл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усл</m:t>
                        </m:r>
                      </m:sup>
                    </m:sSubSup>
                  </m:e>
                </m:d>
              </m:e>
            </m:nary>
          </m:e>
        </m:d>
        <m:r>
          <w:rPr>
            <w:rFonts w:asci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/>
                <w:sz w:val="24"/>
                <w:szCs w:val="24"/>
              </w:rPr>
              <m:t>им</m:t>
            </m:r>
          </m:sup>
        </m:sSup>
      </m:oMath>
      <w:r w:rsidRPr="004237DC">
        <w:t xml:space="preserve">- </w:t>
      </w:r>
      <w:proofErr w:type="gramStart"/>
      <w:r w:rsidRPr="004237DC">
        <w:t>П</w:t>
      </w:r>
      <w:proofErr w:type="gramEnd"/>
      <w:r w:rsidRPr="004237DC">
        <w:t>,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где:</w:t>
      </w:r>
    </w:p>
    <w:p w:rsidR="00267960" w:rsidRPr="004237DC" w:rsidRDefault="00055A53" w:rsidP="00267960">
      <w:pPr>
        <w:ind w:firstLine="709"/>
        <w:jc w:val="both"/>
        <w:outlineLvl w:val="0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/>
                <w:sz w:val="24"/>
                <w:szCs w:val="24"/>
              </w:rPr>
              <m:t>усл</m:t>
            </m:r>
          </m:sup>
        </m:sSubSup>
      </m:oMath>
      <w:r w:rsidR="00267960" w:rsidRPr="004237DC">
        <w:rPr>
          <w:sz w:val="28"/>
          <w:szCs w:val="28"/>
        </w:rPr>
        <w:t> </w:t>
      </w:r>
      <w:r w:rsidR="00267960">
        <w:rPr>
          <w:sz w:val="28"/>
          <w:szCs w:val="28"/>
        </w:rPr>
        <w:t>–</w:t>
      </w:r>
      <w:r w:rsidR="00267960" w:rsidRPr="004237DC">
        <w:rPr>
          <w:sz w:val="28"/>
          <w:szCs w:val="28"/>
        </w:rPr>
        <w:t> нор</w:t>
      </w:r>
      <w:r w:rsidR="00267960">
        <w:rPr>
          <w:sz w:val="28"/>
          <w:szCs w:val="28"/>
        </w:rPr>
        <w:t xml:space="preserve">мативные затраты на оказание </w:t>
      </w:r>
      <w:proofErr w:type="spellStart"/>
      <w:r w:rsidR="00267960">
        <w:rPr>
          <w:sz w:val="28"/>
          <w:szCs w:val="28"/>
        </w:rPr>
        <w:t>i-</w:t>
      </w:r>
      <w:r w:rsidR="00267960" w:rsidRPr="004237DC">
        <w:rPr>
          <w:sz w:val="28"/>
          <w:szCs w:val="28"/>
        </w:rPr>
        <w:t>й</w:t>
      </w:r>
      <w:proofErr w:type="spellEnd"/>
      <w:r w:rsidR="00267960" w:rsidRPr="004237DC">
        <w:rPr>
          <w:sz w:val="28"/>
          <w:szCs w:val="28"/>
        </w:rPr>
        <w:t xml:space="preserve"> </w:t>
      </w:r>
      <w:r w:rsidR="00267960">
        <w:rPr>
          <w:sz w:val="28"/>
          <w:szCs w:val="28"/>
        </w:rPr>
        <w:t xml:space="preserve">муниципальной услуги (выполнения </w:t>
      </w:r>
      <w:proofErr w:type="spellStart"/>
      <w:r w:rsidR="00267960">
        <w:rPr>
          <w:sz w:val="28"/>
          <w:szCs w:val="28"/>
        </w:rPr>
        <w:t>i-</w:t>
      </w:r>
      <w:r w:rsidR="00267960" w:rsidRPr="004237DC">
        <w:rPr>
          <w:sz w:val="28"/>
          <w:szCs w:val="28"/>
        </w:rPr>
        <w:t>й</w:t>
      </w:r>
      <w:proofErr w:type="spellEnd"/>
      <w:r w:rsidR="00267960" w:rsidRPr="004237DC">
        <w:rPr>
          <w:sz w:val="28"/>
          <w:szCs w:val="28"/>
        </w:rPr>
        <w:t xml:space="preserve"> работы), утвержденные на соответствующий финансовый год;</w:t>
      </w:r>
    </w:p>
    <w:p w:rsidR="00267960" w:rsidRPr="004237DC" w:rsidRDefault="00055A53" w:rsidP="00267960">
      <w:pPr>
        <w:ind w:firstLine="709"/>
        <w:jc w:val="both"/>
        <w:outlineLvl w:val="0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</m:t>
            </m:r>
          </m:sup>
        </m:sSubSup>
      </m:oMath>
      <w:r w:rsidR="00267960" w:rsidRPr="004237DC">
        <w:rPr>
          <w:sz w:val="28"/>
          <w:szCs w:val="28"/>
        </w:rPr>
        <w:t> </w:t>
      </w:r>
      <w:r w:rsidR="00267960">
        <w:rPr>
          <w:sz w:val="28"/>
          <w:szCs w:val="28"/>
        </w:rPr>
        <w:t xml:space="preserve">– планируемый объем </w:t>
      </w:r>
      <w:proofErr w:type="spellStart"/>
      <w:r w:rsidR="00267960">
        <w:rPr>
          <w:sz w:val="28"/>
          <w:szCs w:val="28"/>
        </w:rPr>
        <w:t>i-</w:t>
      </w:r>
      <w:r w:rsidR="00267960" w:rsidRPr="004237DC">
        <w:rPr>
          <w:sz w:val="28"/>
          <w:szCs w:val="28"/>
        </w:rPr>
        <w:t>й</w:t>
      </w:r>
      <w:proofErr w:type="spellEnd"/>
      <w:r w:rsidR="00267960" w:rsidRPr="004237DC">
        <w:rPr>
          <w:sz w:val="28"/>
          <w:szCs w:val="28"/>
        </w:rPr>
        <w:t xml:space="preserve"> </w:t>
      </w:r>
      <w:r w:rsidR="00267960">
        <w:rPr>
          <w:sz w:val="28"/>
          <w:szCs w:val="28"/>
        </w:rPr>
        <w:t>муниципаль</w:t>
      </w:r>
      <w:r w:rsidR="00267960" w:rsidRPr="004237DC">
        <w:rPr>
          <w:sz w:val="28"/>
          <w:szCs w:val="28"/>
        </w:rPr>
        <w:t xml:space="preserve">ной услуги (выполнения </w:t>
      </w:r>
      <w:r w:rsidR="00267960">
        <w:rPr>
          <w:sz w:val="28"/>
          <w:szCs w:val="28"/>
        </w:rPr>
        <w:br/>
      </w:r>
      <w:proofErr w:type="spellStart"/>
      <w:r w:rsidR="00267960">
        <w:rPr>
          <w:sz w:val="28"/>
          <w:szCs w:val="28"/>
        </w:rPr>
        <w:t>i-</w:t>
      </w:r>
      <w:r w:rsidR="00267960" w:rsidRPr="004237DC">
        <w:rPr>
          <w:sz w:val="28"/>
          <w:szCs w:val="28"/>
        </w:rPr>
        <w:t>й</w:t>
      </w:r>
      <w:proofErr w:type="spellEnd"/>
      <w:r w:rsidR="00267960" w:rsidRPr="004237DC">
        <w:rPr>
          <w:sz w:val="28"/>
          <w:szCs w:val="28"/>
        </w:rPr>
        <w:t xml:space="preserve"> работы) согласно </w:t>
      </w:r>
      <w:r w:rsidR="00267960">
        <w:rPr>
          <w:sz w:val="28"/>
          <w:szCs w:val="28"/>
        </w:rPr>
        <w:t>муниципаль</w:t>
      </w:r>
      <w:r w:rsidR="00267960" w:rsidRPr="004237DC">
        <w:rPr>
          <w:sz w:val="28"/>
          <w:szCs w:val="28"/>
        </w:rPr>
        <w:t>ному заданию, утвержденному на соответствующий финансовый год;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4237DC">
        <w:rPr>
          <w:sz w:val="28"/>
          <w:szCs w:val="28"/>
        </w:rPr>
        <w:t>n</w:t>
      </w:r>
      <w:proofErr w:type="spellEnd"/>
      <w:r w:rsidRPr="004237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 количество услуг (работ), оказываемых (выполняемых) учреждением согласно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ному заданию, утвержденному на соответствующий финансовый год;</w:t>
      </w:r>
    </w:p>
    <w:p w:rsidR="00267960" w:rsidRPr="004237DC" w:rsidRDefault="00055A53" w:rsidP="00267960">
      <w:pPr>
        <w:ind w:firstLine="709"/>
        <w:jc w:val="both"/>
        <w:outlineLvl w:val="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/>
                <w:sz w:val="24"/>
                <w:szCs w:val="24"/>
              </w:rPr>
              <m:t>им</m:t>
            </m:r>
          </m:sup>
        </m:sSup>
      </m:oMath>
      <w:r w:rsidR="00267960" w:rsidRPr="004237DC">
        <w:rPr>
          <w:sz w:val="28"/>
          <w:szCs w:val="28"/>
        </w:rPr>
        <w:t> </w:t>
      </w:r>
      <w:r w:rsidR="00267960">
        <w:rPr>
          <w:sz w:val="28"/>
          <w:szCs w:val="28"/>
        </w:rPr>
        <w:t>–</w:t>
      </w:r>
      <w:r w:rsidR="00267960" w:rsidRPr="004237DC">
        <w:rPr>
          <w:sz w:val="28"/>
          <w:szCs w:val="28"/>
        </w:rPr>
        <w:t> нормативные затраты на содержание недвижимого имущества и особо ценного движимого имущества учреждения, утвержденные на соответствующий финансовый год.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П</w:t>
      </w:r>
      <w:proofErr w:type="gramEnd"/>
      <w:r w:rsidRPr="004237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 планируемый объем поступлений от потребителей услуг, оказываемых на платной или частично платной основе в пределах установленного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задания, в случаях, установленных законодательством, в части нормативных затрат, участвующих в расчете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bookmarkStart w:id="10" w:name="Par2782"/>
      <w:bookmarkEnd w:id="10"/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3. Расчет нормативных затрат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</w:t>
      </w:r>
    </w:p>
    <w:p w:rsidR="00267960" w:rsidRPr="004237DC" w:rsidRDefault="00267960" w:rsidP="00267960">
      <w:pPr>
        <w:ind w:firstLine="540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3.1. Нор</w:t>
      </w:r>
      <w:r>
        <w:rPr>
          <w:sz w:val="28"/>
          <w:szCs w:val="28"/>
        </w:rPr>
        <w:t xml:space="preserve">мативные затраты на оказание </w:t>
      </w:r>
      <w:proofErr w:type="spellStart"/>
      <w:r>
        <w:rPr>
          <w:sz w:val="28"/>
          <w:szCs w:val="28"/>
        </w:rPr>
        <w:t>i-</w:t>
      </w:r>
      <w:r w:rsidRPr="004237DC">
        <w:rPr>
          <w:sz w:val="28"/>
          <w:szCs w:val="28"/>
        </w:rPr>
        <w:t>й</w:t>
      </w:r>
      <w:proofErr w:type="spellEnd"/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(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/>
                <w:sz w:val="24"/>
                <w:szCs w:val="24"/>
              </w:rPr>
              <m:t>усл</m:t>
            </m:r>
          </m:sup>
        </m:sSubSup>
      </m:oMath>
      <w:r w:rsidRPr="004237DC">
        <w:rPr>
          <w:sz w:val="28"/>
          <w:szCs w:val="28"/>
        </w:rPr>
        <w:t>) определяется по формуле:</w:t>
      </w:r>
    </w:p>
    <w:p w:rsidR="00267960" w:rsidRPr="004237DC" w:rsidRDefault="00267960" w:rsidP="00267960">
      <w:pPr>
        <w:ind w:firstLine="540"/>
        <w:jc w:val="both"/>
        <w:outlineLvl w:val="0"/>
        <w:rPr>
          <w:sz w:val="28"/>
          <w:szCs w:val="28"/>
        </w:rPr>
      </w:pPr>
    </w:p>
    <w:p w:rsidR="00267960" w:rsidRPr="004237DC" w:rsidRDefault="00055A53" w:rsidP="00267960">
      <w:pPr>
        <w:ind w:firstLine="540"/>
        <w:jc w:val="center"/>
        <w:outlineLvl w:val="0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w:rPr>
                <w:rFonts w:ascii="Cambria Math"/>
                <w:sz w:val="24"/>
                <w:szCs w:val="24"/>
              </w:rPr>
              <m:t>усл</m:t>
            </m:r>
          </m:sup>
        </m:sSubSup>
      </m:oMath>
      <w:r w:rsidR="00267960" w:rsidRPr="004237DC">
        <w:rPr>
          <w:sz w:val="28"/>
          <w:szCs w:val="28"/>
        </w:rPr>
        <w:t xml:space="preserve"> = НЗоп</w:t>
      </w:r>
      <w:proofErr w:type="gramStart"/>
      <w:r w:rsidR="00267960" w:rsidRPr="004237DC">
        <w:rPr>
          <w:sz w:val="28"/>
          <w:szCs w:val="28"/>
        </w:rPr>
        <w:t>i</w:t>
      </w:r>
      <w:proofErr w:type="gramEnd"/>
      <w:r w:rsidR="00267960" w:rsidRPr="004237DC">
        <w:rPr>
          <w:sz w:val="28"/>
          <w:szCs w:val="28"/>
        </w:rPr>
        <w:t xml:space="preserve"> + НЗмзi + НЗппi + НЗохнi, 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где: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4237DC">
        <w:rPr>
          <w:sz w:val="28"/>
          <w:szCs w:val="28"/>
        </w:rPr>
        <w:t>НЗоп</w:t>
      </w:r>
      <w:proofErr w:type="gramStart"/>
      <w:r w:rsidRPr="004237DC">
        <w:rPr>
          <w:sz w:val="28"/>
          <w:szCs w:val="28"/>
        </w:rPr>
        <w:t>i</w:t>
      </w:r>
      <w:proofErr w:type="spellEnd"/>
      <w:proofErr w:type="gramEnd"/>
      <w:r w:rsidRPr="004237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> нормативные затраты на основной персонал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4237DC">
        <w:rPr>
          <w:sz w:val="28"/>
          <w:szCs w:val="28"/>
        </w:rPr>
        <w:t>НЗмз</w:t>
      </w:r>
      <w:proofErr w:type="gramStart"/>
      <w:r w:rsidRPr="004237DC">
        <w:rPr>
          <w:sz w:val="28"/>
          <w:szCs w:val="28"/>
        </w:rPr>
        <w:t>i</w:t>
      </w:r>
      <w:proofErr w:type="spellEnd"/>
      <w:proofErr w:type="gramEnd"/>
      <w:r w:rsidRPr="004237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 нормативные затраты на приобретение материальных запасов и приравненных к ним расходов, потребляемых в процессе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услуги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материальные запасы);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4237DC">
        <w:rPr>
          <w:sz w:val="28"/>
          <w:szCs w:val="28"/>
        </w:rPr>
        <w:t>НЗпп</w:t>
      </w:r>
      <w:proofErr w:type="gramStart"/>
      <w:r w:rsidRPr="004237DC">
        <w:rPr>
          <w:sz w:val="28"/>
          <w:szCs w:val="28"/>
        </w:rPr>
        <w:t>i</w:t>
      </w:r>
      <w:proofErr w:type="spellEnd"/>
      <w:proofErr w:type="gramEnd"/>
      <w:r w:rsidRPr="004237DC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> нормативные затраты на прочий персонал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spellStart"/>
      <w:r w:rsidRPr="004237DC">
        <w:rPr>
          <w:sz w:val="28"/>
          <w:szCs w:val="28"/>
        </w:rPr>
        <w:t>НЗохн</w:t>
      </w:r>
      <w:proofErr w:type="gramStart"/>
      <w:r w:rsidRPr="004237DC">
        <w:rPr>
          <w:sz w:val="28"/>
          <w:szCs w:val="28"/>
        </w:rPr>
        <w:t>i</w:t>
      </w:r>
      <w:proofErr w:type="spellEnd"/>
      <w:proofErr w:type="gramEnd"/>
      <w:r w:rsidRPr="004237DC">
        <w:rPr>
          <w:sz w:val="28"/>
          <w:szCs w:val="28"/>
        </w:rPr>
        <w:t xml:space="preserve"> – нормативные затраты на общехозяйственные нужды, связанные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с оказанием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ной услуги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нормативные затраты на общехозяйственные нужды).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3.2. Нормативные затраты на основной персонал (в зависимости от отраслевой специфики) включают в себя: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оплату труда и начисления на выплаты по оплате труда основного персонала;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повышение квалификации основного персонала в случаях, установленных законодательством;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командировочные расходы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связанные с повышение квалификации основного персонала;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услуги по медосмотру основного персонала в случаях, установленных законодательством.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оплату труда и начисления на выплаты по оплате труда основного персонала складываются из утвержденных в установленном порядке штатных расписаний, окладов и условий оплаты труда, установленных </w:t>
      </w:r>
      <w:r>
        <w:rPr>
          <w:sz w:val="28"/>
          <w:szCs w:val="28"/>
        </w:rPr>
        <w:t>постановлением Администрации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3.3. Нормативные затраты на приобретение материальных запасов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(в зависимости от отраслевой специфики) включают в себя: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подписку на периодические издания и пополнение фондов библиотек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библиотечных учреждений;</w:t>
      </w:r>
    </w:p>
    <w:p w:rsidR="00267960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учебно-методические материалы</w:t>
      </w:r>
      <w:r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3.4. Нормативные затраты на прочий персонал (вспомогательный, учебно-вспомогательный, технический, административно-управленческий и прочий персонал учреждения, не принимающий непосредственного участия в оказании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услуги) включают в себя (в зависимости от отраслевой специфики) нормативные затраты на оплату труда и начисления на выплаты по оплате труда прочего персонала.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прочий персонал (вспомогательный, технический, административно-управленческий и прочий персонал учреждения, не принимающий непосредственного участия в оказании </w:t>
      </w:r>
      <w:r>
        <w:rPr>
          <w:sz w:val="28"/>
          <w:szCs w:val="28"/>
        </w:rPr>
        <w:lastRenderedPageBreak/>
        <w:t>муниципаль</w:t>
      </w:r>
      <w:r w:rsidRPr="004237DC">
        <w:rPr>
          <w:sz w:val="28"/>
          <w:szCs w:val="28"/>
        </w:rPr>
        <w:t>ной услуги) в случае оказания учреждением нескольких услуг (выполнении нескольких работ) распределяются между услу</w:t>
      </w:r>
      <w:r>
        <w:rPr>
          <w:sz w:val="28"/>
          <w:szCs w:val="28"/>
        </w:rPr>
        <w:t>гами пропорционально нормативным</w:t>
      </w:r>
      <w:r w:rsidRPr="004237DC">
        <w:rPr>
          <w:sz w:val="28"/>
          <w:szCs w:val="28"/>
        </w:rPr>
        <w:t xml:space="preserve"> затратам на основной персонал.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bookmarkStart w:id="11" w:name="Par2860"/>
      <w:bookmarkEnd w:id="11"/>
      <w:r w:rsidRPr="004237DC">
        <w:rPr>
          <w:sz w:val="28"/>
          <w:szCs w:val="28"/>
        </w:rPr>
        <w:t>3.5. Нормативные затраты на общехозяйственные нужды (в зависимости от отраслевой специфики) включают в себя: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услуги связи;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транспортные услуги;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услуги банков;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услуги в области информационных технологий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(в том числе приобретение неисключительных (пользовательских) прав на программное обеспечение);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хозяйственный инвентарь, канцелярские товары, расходные материалы к компьютерной и оргтехнике;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приобретение моющих и дезинфицирующих средств;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уборку помещений, в случае отсутствия в штатном расписании уборщиков служебных помещений.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3.6. </w:t>
      </w:r>
      <w:proofErr w:type="gramStart"/>
      <w:r>
        <w:rPr>
          <w:sz w:val="28"/>
          <w:szCs w:val="28"/>
        </w:rPr>
        <w:t>Муниципальным бюджетным</w:t>
      </w:r>
      <w:r w:rsidRPr="004237DC">
        <w:rPr>
          <w:sz w:val="28"/>
          <w:szCs w:val="28"/>
        </w:rPr>
        <w:t xml:space="preserve"> учреждениям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, предоставляющим услуги на платной или частично платной основе</w:t>
      </w:r>
      <w:r w:rsidRPr="004237DC">
        <w:rPr>
          <w:b/>
          <w:sz w:val="28"/>
          <w:szCs w:val="28"/>
        </w:rPr>
        <w:t>,</w:t>
      </w:r>
      <w:r w:rsidRPr="004237DC">
        <w:rPr>
          <w:sz w:val="28"/>
          <w:szCs w:val="28"/>
        </w:rPr>
        <w:t xml:space="preserve"> главный распорядитель бюджетных средств (орган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, осуществляющий функции и полномочия учредителя), наряду с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ным заданием на оказание услуг, дает учреждению задание на установленный таким главным распорядителем средств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с учетом заключения Общественного совета при данном органе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 размер вырученных средств от предоставления услуг</w:t>
      </w:r>
      <w:proofErr w:type="gramEnd"/>
      <w:r w:rsidRPr="004237DC">
        <w:rPr>
          <w:sz w:val="28"/>
          <w:szCs w:val="28"/>
        </w:rPr>
        <w:t xml:space="preserve"> на платной или частично платной основе. При этом нормативные затраты определяются по всему объему услуг, предоставляемых учреждением (как по услугам, предоставляемым полностью за счет бюджетных средств, так и по услугам, предоставляемым на платной или частично платной основе).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ное задание на размер вырученных средств от предоставления услуг на платной или частично платной основе устанавливается исходя из среднего объема фактически вырученных средств за последние три года.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4. Расчет нормативных затрат на содержание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недвижимого имущества и особо ценного движимого имущества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4.1. Нормативные затраты на содержание недвижимого имущества и особо ценного движимого имущества определяются индивидуально для каждого учреждения без распределения по оказываемым учреждением услугам (выполняемым работам).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К нормативным затратам на содержание данного имущества относятся: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коммунальные услуги;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нормативные затраты на охрану (обслуживание систем видеонаблюдения, тревожных кнопок, контроля доступа в здание);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противопожарную безопасность (обс</w:t>
      </w:r>
      <w:r>
        <w:rPr>
          <w:sz w:val="28"/>
          <w:szCs w:val="28"/>
        </w:rPr>
        <w:t>луживание оборудования, систем А</w:t>
      </w:r>
      <w:r w:rsidRPr="004237DC">
        <w:rPr>
          <w:sz w:val="28"/>
          <w:szCs w:val="28"/>
        </w:rPr>
        <w:t>ПС);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текущий ремонт и техническое обслуживание зданий и сооружений;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текущий ремонт и техническое обслуживание особо ценного движимого имущества;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арендную плату за пользование имуществом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(в случае если аренда необходима для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нормативные затраты на уборку помещений, не связанные с оказанием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услуги, в случае отсутствия в штатном расписании уборщиков служебных помещений;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содержание транспорта, включая затраты на обязательное страхование гражданской ответственности владельца автотранспортных средств;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приобретение топлива для котельных;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санитарную обработку помещений;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вывоз ТБО;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нормативные затраты на уплату налогов, сборов и иных обязательных платежей в бюджеты всех уровней.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4.2. </w:t>
      </w:r>
      <w:proofErr w:type="gramStart"/>
      <w:r w:rsidRPr="004237DC">
        <w:rPr>
          <w:sz w:val="28"/>
          <w:szCs w:val="28"/>
        </w:rPr>
        <w:t xml:space="preserve">Нормативные затраты на содержание недвижимого и особо ценного движимого имущества определяются исходя из утвержденных в установленном порядке требований к содержанию такого имущества, в том числе к содержанию общего имущества в здании, строении, сооружении, помещение в котором принадлежит на праве оперативного управления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ному учреждению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, а также исходя из утвержденных графиков ремонта и норматива затрат на текущий ремонт.</w:t>
      </w:r>
      <w:proofErr w:type="gramEnd"/>
      <w:r w:rsidRPr="004237DC">
        <w:rPr>
          <w:sz w:val="28"/>
          <w:szCs w:val="28"/>
        </w:rPr>
        <w:t xml:space="preserve"> В случае отсутствия утвержденного норматива величина затрат может быть определена по средней доле затрат на ремонт к балансовой стоимости основных фондов или оборудования, сложившейся за последние три года, с учетом возможностей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 xml:space="preserve">В случае постановки на баланс вновь принимаемого </w:t>
      </w:r>
      <w:r>
        <w:rPr>
          <w:sz w:val="28"/>
          <w:szCs w:val="28"/>
        </w:rPr>
        <w:t>в эксплуатацию</w:t>
      </w:r>
      <w:r w:rsidRPr="004237DC">
        <w:rPr>
          <w:sz w:val="28"/>
          <w:szCs w:val="28"/>
        </w:rPr>
        <w:t xml:space="preserve"> имущества, по которому отсутствуют как нормативы затрат на его содержание, так и данные о средних затратах за последние три года, величина затрат, св</w:t>
      </w:r>
      <w:r>
        <w:rPr>
          <w:sz w:val="28"/>
          <w:szCs w:val="28"/>
        </w:rPr>
        <w:t>язанных с содержанием имущества</w:t>
      </w:r>
      <w:r w:rsidRPr="004237DC">
        <w:rPr>
          <w:sz w:val="28"/>
          <w:szCs w:val="28"/>
        </w:rPr>
        <w:t xml:space="preserve"> в первый год его эксплуатации может определяться исходя из средних затрат, связанных с содержанием аналогичного по характеристикам имущества, или на основе экспертной оценки, проведенной органом</w:t>
      </w:r>
      <w:proofErr w:type="gramEnd"/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, </w:t>
      </w:r>
      <w:proofErr w:type="gramStart"/>
      <w:r w:rsidRPr="004237DC">
        <w:rPr>
          <w:sz w:val="28"/>
          <w:szCs w:val="28"/>
        </w:rPr>
        <w:t>осуществляющим</w:t>
      </w:r>
      <w:proofErr w:type="gramEnd"/>
      <w:r w:rsidRPr="004237DC">
        <w:rPr>
          <w:sz w:val="28"/>
          <w:szCs w:val="28"/>
        </w:rPr>
        <w:t xml:space="preserve"> функции и полномочия учредителя. Во второй год эксплуатации имущества нормативы затрат на его содержание определяются исходя из данных о затратах, произведенных в первый год эксплуатации (с учетом возможностей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);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в третий год эксплуатации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исходя из данных о средних затратах за последние два года (с учетом возможностей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>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</w:p>
    <w:p w:rsidR="00267960" w:rsidRDefault="00267960" w:rsidP="00267960">
      <w:pPr>
        <w:pageBreakBefore/>
        <w:spacing w:line="235" w:lineRule="auto"/>
        <w:ind w:left="6237"/>
        <w:jc w:val="center"/>
        <w:rPr>
          <w:iCs/>
          <w:sz w:val="28"/>
          <w:szCs w:val="28"/>
        </w:rPr>
      </w:pPr>
      <w:bookmarkStart w:id="12" w:name="Par2900"/>
      <w:bookmarkStart w:id="13" w:name="Par2909"/>
      <w:bookmarkEnd w:id="12"/>
      <w:bookmarkEnd w:id="13"/>
      <w:r>
        <w:rPr>
          <w:iCs/>
          <w:sz w:val="28"/>
          <w:szCs w:val="28"/>
        </w:rPr>
        <w:lastRenderedPageBreak/>
        <w:t>Приложение № 3</w:t>
      </w:r>
    </w:p>
    <w:p w:rsidR="00267960" w:rsidRPr="00176C00" w:rsidRDefault="00267960" w:rsidP="00267960">
      <w:pPr>
        <w:spacing w:line="235" w:lineRule="auto"/>
        <w:ind w:left="6237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к постановлению</w:t>
      </w:r>
    </w:p>
    <w:p w:rsidR="00267960" w:rsidRPr="00176C00" w:rsidRDefault="00267960" w:rsidP="00267960">
      <w:pPr>
        <w:spacing w:line="235" w:lineRule="auto"/>
        <w:ind w:left="623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</w:t>
      </w:r>
    </w:p>
    <w:p w:rsidR="00267960" w:rsidRPr="00176C00" w:rsidRDefault="00267960" w:rsidP="00267960">
      <w:pPr>
        <w:spacing w:line="235" w:lineRule="auto"/>
        <w:ind w:left="623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Шаумяновского сельского поселения</w:t>
      </w:r>
    </w:p>
    <w:p w:rsidR="00267960" w:rsidRPr="0000760C" w:rsidRDefault="00267960" w:rsidP="00267960">
      <w:pPr>
        <w:spacing w:line="235" w:lineRule="auto"/>
        <w:ind w:left="6237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__.__.2015</w:t>
      </w:r>
      <w:r w:rsidRPr="00176C00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___</w:t>
      </w:r>
    </w:p>
    <w:p w:rsidR="00267960" w:rsidRPr="00176C00" w:rsidRDefault="00267960" w:rsidP="00267960">
      <w:pPr>
        <w:spacing w:line="235" w:lineRule="auto"/>
        <w:jc w:val="both"/>
        <w:rPr>
          <w:iCs/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ПОРЯДОК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проведения мониторинга и контроля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</w:t>
      </w:r>
      <w:r>
        <w:rPr>
          <w:sz w:val="28"/>
          <w:szCs w:val="28"/>
        </w:rPr>
        <w:br/>
        <w:t>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</w:p>
    <w:p w:rsidR="00267960" w:rsidRPr="004237DC" w:rsidRDefault="00267960" w:rsidP="00267960">
      <w:pPr>
        <w:jc w:val="center"/>
        <w:outlineLvl w:val="0"/>
        <w:rPr>
          <w:sz w:val="24"/>
          <w:szCs w:val="24"/>
        </w:rPr>
      </w:pPr>
    </w:p>
    <w:p w:rsidR="00267960" w:rsidRPr="004237DC" w:rsidRDefault="00267960" w:rsidP="00267960">
      <w:pPr>
        <w:jc w:val="center"/>
        <w:outlineLvl w:val="0"/>
        <w:rPr>
          <w:sz w:val="24"/>
          <w:szCs w:val="24"/>
        </w:rPr>
      </w:pPr>
      <w:r w:rsidRPr="004237DC">
        <w:rPr>
          <w:sz w:val="28"/>
          <w:szCs w:val="28"/>
        </w:rPr>
        <w:t>1. Общие положения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1.1. Мониторинг и контроль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(выполнение работ)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мониторинг) проводятся главным распорядител</w:t>
      </w:r>
      <w:r>
        <w:rPr>
          <w:sz w:val="28"/>
          <w:szCs w:val="28"/>
        </w:rPr>
        <w:t>ем</w:t>
      </w:r>
      <w:r w:rsidRPr="004237DC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поселения</w:t>
      </w:r>
      <w:r w:rsidRPr="004237D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ГРБС), </w:t>
      </w:r>
      <w:r>
        <w:rPr>
          <w:sz w:val="28"/>
          <w:szCs w:val="28"/>
        </w:rPr>
        <w:t>органом местного самоуправления</w:t>
      </w:r>
      <w:r w:rsidRPr="004237DC">
        <w:rPr>
          <w:sz w:val="28"/>
          <w:szCs w:val="28"/>
        </w:rPr>
        <w:t>, осуществляющим функции и полномочия учредител</w:t>
      </w:r>
      <w:r>
        <w:rPr>
          <w:sz w:val="28"/>
          <w:szCs w:val="28"/>
        </w:rPr>
        <w:t>я</w:t>
      </w:r>
      <w:r w:rsidRPr="004237D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) на основании установленных настоящим Порядком форм мониторинга. 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1.2. Мониторинг распространяется на все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ные учреждения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, выполняющие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ные задания на оказание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(выполнение работ).</w:t>
      </w:r>
    </w:p>
    <w:p w:rsidR="00267960" w:rsidRPr="004237DC" w:rsidRDefault="00267960" w:rsidP="00267960">
      <w:pPr>
        <w:ind w:firstLine="709"/>
        <w:jc w:val="both"/>
        <w:outlineLvl w:val="0"/>
        <w:rPr>
          <w:sz w:val="16"/>
          <w:szCs w:val="16"/>
        </w:rPr>
      </w:pPr>
      <w:r w:rsidRPr="004237DC">
        <w:rPr>
          <w:sz w:val="28"/>
          <w:szCs w:val="28"/>
        </w:rPr>
        <w:t xml:space="preserve">1.3. Настоящий Порядок проведения мониторинга является типовым. ГРБС,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при необходимости могут разрабатывать отраслевые порядки, дополняющие настоящий Порядок и учитывающие специфику предоставления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в подведомственных учреждениях. Отраслевые порядки не должны противоречить основным принципам, заложенным в настоящем Порядке.</w:t>
      </w:r>
      <w:bookmarkStart w:id="14" w:name="Par2959"/>
      <w:bookmarkEnd w:id="14"/>
    </w:p>
    <w:p w:rsidR="00267960" w:rsidRPr="004237DC" w:rsidRDefault="00267960" w:rsidP="00267960">
      <w:pPr>
        <w:jc w:val="center"/>
        <w:outlineLvl w:val="0"/>
        <w:rPr>
          <w:sz w:val="24"/>
          <w:szCs w:val="24"/>
        </w:rPr>
      </w:pPr>
      <w:r w:rsidRPr="004237DC">
        <w:rPr>
          <w:sz w:val="28"/>
          <w:szCs w:val="28"/>
        </w:rPr>
        <w:t>2. Направления мониторинга</w:t>
      </w:r>
      <w:bookmarkStart w:id="15" w:name="Par2961"/>
      <w:bookmarkEnd w:id="15"/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2.1. Мониторинг проводится по следующим направлениям: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bookmarkStart w:id="16" w:name="Par2967"/>
      <w:bookmarkEnd w:id="16"/>
      <w:r w:rsidRPr="004237DC">
        <w:rPr>
          <w:sz w:val="28"/>
          <w:szCs w:val="28"/>
        </w:rPr>
        <w:t xml:space="preserve">соответствие объема предоставленных учреждением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соответствие фактических </w:t>
      </w:r>
      <w:proofErr w:type="gramStart"/>
      <w:r w:rsidRPr="004237DC">
        <w:rPr>
          <w:sz w:val="28"/>
          <w:szCs w:val="28"/>
        </w:rPr>
        <w:t xml:space="preserve">значений показателей качества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</w:t>
      </w:r>
      <w:proofErr w:type="gramEnd"/>
      <w:r w:rsidRPr="004237DC">
        <w:rPr>
          <w:sz w:val="28"/>
          <w:szCs w:val="28"/>
        </w:rPr>
        <w:t xml:space="preserve"> плановым значениям,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соотношение нормативных и фактических затрат на оказание единицы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соответствие объема выполненных учреждением работ 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2.2. Мониторинг соответствия объема предоставленных учреждением в отчетном периоде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задании, осуществляется в результате анализа информации, представленной учреждением по форме № 1 согласно приложению № 1 к настоящему Порядку.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2.3. Мониторинг </w:t>
      </w:r>
      <w:proofErr w:type="gramStart"/>
      <w:r w:rsidRPr="004237DC">
        <w:rPr>
          <w:sz w:val="28"/>
          <w:szCs w:val="28"/>
        </w:rPr>
        <w:t xml:space="preserve">соответствия фактических значений показателей </w:t>
      </w:r>
      <w:r w:rsidRPr="004237DC">
        <w:rPr>
          <w:sz w:val="28"/>
          <w:szCs w:val="28"/>
        </w:rPr>
        <w:lastRenderedPageBreak/>
        <w:t xml:space="preserve">качества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</w:t>
      </w:r>
      <w:proofErr w:type="gramEnd"/>
      <w:r w:rsidRPr="004237DC">
        <w:rPr>
          <w:sz w:val="28"/>
          <w:szCs w:val="28"/>
        </w:rPr>
        <w:t xml:space="preserve"> плановым значениям,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осуществляется в результате анализа информации, представленной Учреждением по форме № 2 согласно приложению № 1 к настоящему Порядку.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2.4. Мониторинг соотношения нормативной и фактической стоимости предоставления единицы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 осуществляется в результате анализа информации, представленной Учреждением по форме № 3 согласно приложению № 1 к настоящему Порядку.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2.5. Мониторинг соответствия объема выполненных работ 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осуществляется в результате анализа информации, представленной Учреждением по форме № 4 согласно приложению № 1 к настоящему Порядку.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2.6. Дополнительными источниками информации для проведения мониторинга являются: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проведение контрольных мероприятий, осуществляемых в соответствии с </w:t>
      </w:r>
      <w:hyperlink w:anchor="Par3220" w:history="1">
        <w:r w:rsidRPr="004237DC">
          <w:rPr>
            <w:sz w:val="28"/>
            <w:szCs w:val="28"/>
          </w:rPr>
          <w:t xml:space="preserve">приложением </w:t>
        </w:r>
      </w:hyperlink>
      <w:r w:rsidRPr="004237DC">
        <w:rPr>
          <w:sz w:val="28"/>
          <w:szCs w:val="28"/>
        </w:rPr>
        <w:t>№ 2 к настоящему Порядку;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рассмотрение обращений граждан, поступающих: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в устной форме (звонки по «горячей линии», организованной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, а также в ходе приема граждан должностными лицами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>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переданные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 xml:space="preserve"> по почте, по факсу, по электронной почте</w:t>
      </w:r>
      <w:r>
        <w:rPr>
          <w:sz w:val="28"/>
          <w:szCs w:val="28"/>
        </w:rPr>
        <w:t xml:space="preserve"> и другие</w:t>
      </w:r>
      <w:r w:rsidRPr="004237DC">
        <w:rPr>
          <w:sz w:val="28"/>
          <w:szCs w:val="28"/>
        </w:rPr>
        <w:t>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в форме заявлений, жалоб и предложений, зафиксированных в книге обращений, обязательной к ведению во всех учреждениях, оказывающих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ные услуги (выполняющих работы) в соответствии с приложением № 3 к настоящему Порядку.</w:t>
      </w:r>
    </w:p>
    <w:p w:rsidR="00267960" w:rsidRPr="004237DC" w:rsidRDefault="00267960" w:rsidP="00267960">
      <w:pPr>
        <w:jc w:val="center"/>
        <w:outlineLvl w:val="1"/>
        <w:rPr>
          <w:sz w:val="16"/>
          <w:szCs w:val="16"/>
        </w:rPr>
      </w:pPr>
      <w:bookmarkStart w:id="17" w:name="Par3188"/>
      <w:bookmarkEnd w:id="17"/>
    </w:p>
    <w:p w:rsidR="00267960" w:rsidRPr="004237DC" w:rsidRDefault="00267960" w:rsidP="00267960">
      <w:pPr>
        <w:jc w:val="center"/>
        <w:outlineLvl w:val="0"/>
        <w:rPr>
          <w:sz w:val="24"/>
          <w:szCs w:val="24"/>
        </w:rPr>
      </w:pPr>
      <w:r w:rsidRPr="004237DC">
        <w:rPr>
          <w:sz w:val="28"/>
          <w:szCs w:val="28"/>
        </w:rPr>
        <w:t xml:space="preserve">3. Корректировка параметров </w:t>
      </w:r>
      <w:r>
        <w:rPr>
          <w:sz w:val="28"/>
          <w:szCs w:val="28"/>
        </w:rPr>
        <w:br/>
        <w:t>муниципаль</w:t>
      </w:r>
      <w:r w:rsidRPr="004237DC">
        <w:rPr>
          <w:sz w:val="28"/>
          <w:szCs w:val="28"/>
        </w:rPr>
        <w:t>ного задания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по результатам мониторинга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3.1. На основании результатов мониторинга, а также результатов проверок учреждения, проведенных органами власти, имеющими соответствующие полномочия, ГРБС,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принимает решение о корректировке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учреждению на текущий год и (или) на плановый период.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3.2. В зависимости от полученных результатов решения о дальнейшей деятельности Учреждения могут касаться следующих вопросов: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о сохранении (увеличении, уменьшении) показателей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 и объемов бюджетных ассигнований;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 перепрофилировании деятельности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об изменении типа, реорганизации или ликвидации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 внесении изменений в учредительные документы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 применении мер ответственности к руководителю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иные решения, не противоречащие законодательству Российской Федерации и нормативным правовым актам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jc w:val="center"/>
        <w:outlineLvl w:val="1"/>
        <w:rPr>
          <w:sz w:val="16"/>
          <w:szCs w:val="16"/>
        </w:rPr>
      </w:pPr>
      <w:bookmarkStart w:id="18" w:name="Par3200"/>
      <w:bookmarkEnd w:id="18"/>
    </w:p>
    <w:p w:rsidR="00267960" w:rsidRPr="004237DC" w:rsidRDefault="00267960" w:rsidP="00267960">
      <w:pPr>
        <w:jc w:val="center"/>
        <w:outlineLvl w:val="0"/>
        <w:rPr>
          <w:sz w:val="24"/>
          <w:szCs w:val="24"/>
        </w:rPr>
      </w:pPr>
      <w:r w:rsidRPr="004237DC">
        <w:rPr>
          <w:sz w:val="28"/>
          <w:szCs w:val="28"/>
        </w:rPr>
        <w:t>4. Публикация результатов мониторинга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4.1. Результаты мониторинга публикуются на официальн</w:t>
      </w:r>
      <w:r>
        <w:rPr>
          <w:sz w:val="28"/>
          <w:szCs w:val="28"/>
        </w:rPr>
        <w:t xml:space="preserve">ом </w:t>
      </w:r>
      <w:r w:rsidRPr="004237DC">
        <w:rPr>
          <w:sz w:val="28"/>
          <w:szCs w:val="28"/>
        </w:rPr>
        <w:t>сайт</w:t>
      </w:r>
      <w:r>
        <w:rPr>
          <w:sz w:val="28"/>
          <w:szCs w:val="28"/>
        </w:rPr>
        <w:t>е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Шаумяновского сельского поселения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pageBreakBefore/>
        <w:ind w:left="5103"/>
        <w:jc w:val="center"/>
        <w:rPr>
          <w:sz w:val="28"/>
          <w:szCs w:val="28"/>
        </w:rPr>
      </w:pPr>
      <w:bookmarkStart w:id="19" w:name="Par2971"/>
      <w:bookmarkEnd w:id="19"/>
      <w:r w:rsidRPr="004237DC">
        <w:rPr>
          <w:sz w:val="28"/>
          <w:szCs w:val="28"/>
        </w:rPr>
        <w:lastRenderedPageBreak/>
        <w:t>Приложение № 1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к Порядку проведения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мониторинга и контроля выполнения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267960" w:rsidRDefault="00267960" w:rsidP="00267960">
      <w:pPr>
        <w:jc w:val="center"/>
        <w:outlineLvl w:val="3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3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ФОРМЫ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мониторинга и контроля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муниципаль</w:t>
      </w:r>
      <w:r w:rsidRPr="004237DC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Шаумяновского сельского поселения</w:t>
      </w:r>
    </w:p>
    <w:p w:rsidR="00267960" w:rsidRDefault="00267960" w:rsidP="00267960">
      <w:pPr>
        <w:jc w:val="right"/>
        <w:outlineLvl w:val="3"/>
        <w:rPr>
          <w:sz w:val="28"/>
          <w:szCs w:val="28"/>
        </w:rPr>
      </w:pPr>
    </w:p>
    <w:p w:rsidR="00267960" w:rsidRPr="004237DC" w:rsidRDefault="00267960" w:rsidP="00267960">
      <w:pPr>
        <w:jc w:val="right"/>
        <w:outlineLvl w:val="3"/>
        <w:rPr>
          <w:sz w:val="28"/>
          <w:szCs w:val="28"/>
        </w:rPr>
      </w:pPr>
      <w:r w:rsidRPr="004237DC">
        <w:rPr>
          <w:sz w:val="28"/>
          <w:szCs w:val="28"/>
        </w:rPr>
        <w:t>Форма № 1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СООТВЕТСТВИЕ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 объема предоставленных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7"/>
        <w:gridCol w:w="1625"/>
        <w:gridCol w:w="1811"/>
        <w:gridCol w:w="2558"/>
        <w:gridCol w:w="1523"/>
        <w:gridCol w:w="1401"/>
      </w:tblGrid>
      <w:tr w:rsidR="00267960" w:rsidRPr="004237DC" w:rsidTr="00C22379">
        <w:trPr>
          <w:tblCellSpacing w:w="5" w:type="nil"/>
        </w:trPr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муниципаль</w:t>
            </w:r>
            <w:r w:rsidRPr="004237DC">
              <w:rPr>
                <w:sz w:val="28"/>
                <w:szCs w:val="28"/>
              </w:rPr>
              <w:t>ного учреждения, отчетный период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37DC">
              <w:rPr>
                <w:sz w:val="24"/>
                <w:szCs w:val="24"/>
              </w:rPr>
              <w:t>/</w:t>
            </w:r>
            <w:proofErr w:type="spellStart"/>
            <w:r w:rsidRPr="004237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наименование показателя объема, единица измерения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значение показателя объема, установленное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ным заданием для отчетного периода (квартал, год)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фактическое значение показателя объема в отчетном периоде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процент исполнения [(5)/(4)] </w:t>
            </w:r>
            <w:proofErr w:type="spellStart"/>
            <w:r w:rsidRPr="004237DC">
              <w:rPr>
                <w:sz w:val="24"/>
                <w:szCs w:val="24"/>
              </w:rPr>
              <w:t>x</w:t>
            </w:r>
            <w:proofErr w:type="spellEnd"/>
            <w:r w:rsidRPr="004237DC">
              <w:rPr>
                <w:sz w:val="24"/>
                <w:szCs w:val="24"/>
              </w:rPr>
              <w:t xml:space="preserve"> 100%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6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</w:tr>
    </w:tbl>
    <w:p w:rsidR="00267960" w:rsidRPr="004237DC" w:rsidRDefault="00267960" w:rsidP="00267960">
      <w:pPr>
        <w:jc w:val="right"/>
        <w:outlineLvl w:val="3"/>
        <w:rPr>
          <w:sz w:val="28"/>
          <w:szCs w:val="28"/>
        </w:rPr>
      </w:pPr>
      <w:bookmarkStart w:id="20" w:name="Par3009"/>
      <w:bookmarkStart w:id="21" w:name="Par3013"/>
      <w:bookmarkEnd w:id="20"/>
      <w:bookmarkEnd w:id="21"/>
    </w:p>
    <w:p w:rsidR="00267960" w:rsidRPr="004237DC" w:rsidRDefault="00267960" w:rsidP="00267960">
      <w:pPr>
        <w:jc w:val="right"/>
        <w:outlineLvl w:val="3"/>
        <w:rPr>
          <w:sz w:val="28"/>
          <w:szCs w:val="28"/>
        </w:rPr>
      </w:pPr>
      <w:r w:rsidRPr="004237DC">
        <w:rPr>
          <w:sz w:val="28"/>
          <w:szCs w:val="28"/>
        </w:rPr>
        <w:t>Форма № 2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СООТВЕТСТВИЕ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 фактических значений показателей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качества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услуг плановым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значениям,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84"/>
        <w:gridCol w:w="1611"/>
        <w:gridCol w:w="1564"/>
        <w:gridCol w:w="2871"/>
        <w:gridCol w:w="1506"/>
        <w:gridCol w:w="1369"/>
      </w:tblGrid>
      <w:tr w:rsidR="00267960" w:rsidRPr="004237DC" w:rsidTr="00C22379">
        <w:trPr>
          <w:tblCellSpacing w:w="5" w:type="nil"/>
        </w:trPr>
        <w:tc>
          <w:tcPr>
            <w:tcW w:w="9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муниципаль</w:t>
            </w:r>
            <w:r w:rsidRPr="004237DC">
              <w:rPr>
                <w:sz w:val="28"/>
                <w:szCs w:val="28"/>
              </w:rPr>
              <w:t>ного учреждения, отчетный период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37DC">
              <w:rPr>
                <w:sz w:val="24"/>
                <w:szCs w:val="24"/>
              </w:rPr>
              <w:t>/</w:t>
            </w:r>
            <w:proofErr w:type="spellStart"/>
            <w:r w:rsidRPr="004237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наименование показателя качества, единица измерения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значение показателя качества, установленное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ным заданием для отчетного периода (квартал,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ind w:left="-75"/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фактическое значение показателя качества в отчетном периоде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процент исполнения [(5)/(4)] </w:t>
            </w:r>
            <w:proofErr w:type="spellStart"/>
            <w:r w:rsidRPr="004237DC">
              <w:rPr>
                <w:sz w:val="24"/>
                <w:szCs w:val="24"/>
              </w:rPr>
              <w:t>x</w:t>
            </w:r>
            <w:proofErr w:type="spellEnd"/>
            <w:r w:rsidRPr="004237DC">
              <w:rPr>
                <w:sz w:val="24"/>
                <w:szCs w:val="24"/>
              </w:rPr>
              <w:t xml:space="preserve"> 100%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6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</w:tr>
    </w:tbl>
    <w:p w:rsidR="00267960" w:rsidRDefault="00267960" w:rsidP="00267960">
      <w:pPr>
        <w:jc w:val="right"/>
        <w:outlineLvl w:val="3"/>
        <w:rPr>
          <w:sz w:val="28"/>
          <w:szCs w:val="28"/>
        </w:rPr>
      </w:pPr>
      <w:bookmarkStart w:id="22" w:name="Par3058"/>
      <w:bookmarkStart w:id="23" w:name="Par3068"/>
      <w:bookmarkStart w:id="24" w:name="Par3139"/>
      <w:bookmarkStart w:id="25" w:name="Par3143"/>
      <w:bookmarkEnd w:id="22"/>
      <w:bookmarkEnd w:id="23"/>
      <w:bookmarkEnd w:id="24"/>
      <w:bookmarkEnd w:id="25"/>
    </w:p>
    <w:p w:rsidR="00267960" w:rsidRPr="004237DC" w:rsidRDefault="00267960" w:rsidP="00267960">
      <w:pPr>
        <w:pageBreakBefore/>
        <w:jc w:val="right"/>
        <w:outlineLvl w:val="3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Форма № 3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СООТНОШЕНИЕ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нормативных и фактических затрат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на оказание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 xml:space="preserve">единицы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ной услуги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642"/>
        <w:gridCol w:w="2473"/>
        <w:gridCol w:w="2438"/>
        <w:gridCol w:w="2101"/>
      </w:tblGrid>
      <w:tr w:rsidR="00267960" w:rsidRPr="004237DC" w:rsidTr="00C22379">
        <w:trPr>
          <w:tblCellSpacing w:w="5" w:type="nil"/>
        </w:trPr>
        <w:tc>
          <w:tcPr>
            <w:tcW w:w="9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муниципаль</w:t>
            </w:r>
            <w:r w:rsidRPr="004237DC">
              <w:rPr>
                <w:sz w:val="28"/>
                <w:szCs w:val="28"/>
              </w:rPr>
              <w:t>ного учреждения, отчетный период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37DC">
              <w:rPr>
                <w:sz w:val="24"/>
                <w:szCs w:val="24"/>
              </w:rPr>
              <w:t>/</w:t>
            </w:r>
            <w:proofErr w:type="spellStart"/>
            <w:r w:rsidRPr="004237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нормативные затраты на оказание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фактические затраты на оказание услуги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процент исполнения 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[(4) / (3)] </w:t>
            </w:r>
            <w:proofErr w:type="spellStart"/>
            <w:r w:rsidRPr="004237DC">
              <w:rPr>
                <w:sz w:val="24"/>
                <w:szCs w:val="24"/>
              </w:rPr>
              <w:t>x</w:t>
            </w:r>
            <w:proofErr w:type="spellEnd"/>
            <w:r w:rsidRPr="004237DC">
              <w:rPr>
                <w:sz w:val="24"/>
                <w:szCs w:val="24"/>
              </w:rPr>
              <w:t xml:space="preserve"> 100%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5</w:t>
            </w:r>
          </w:p>
        </w:tc>
      </w:tr>
      <w:tr w:rsidR="00267960" w:rsidRPr="004237DC" w:rsidTr="00C22379">
        <w:trPr>
          <w:tblCellSpacing w:w="5" w:type="nil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60" w:rsidRPr="004237DC" w:rsidRDefault="00267960" w:rsidP="00C22379">
            <w:pPr>
              <w:rPr>
                <w:sz w:val="28"/>
                <w:szCs w:val="28"/>
              </w:rPr>
            </w:pPr>
          </w:p>
        </w:tc>
      </w:tr>
    </w:tbl>
    <w:p w:rsidR="00267960" w:rsidRPr="004237DC" w:rsidRDefault="00267960" w:rsidP="00267960">
      <w:pPr>
        <w:ind w:firstLine="709"/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right"/>
        <w:rPr>
          <w:sz w:val="28"/>
          <w:szCs w:val="28"/>
        </w:rPr>
      </w:pPr>
      <w:r w:rsidRPr="004237DC">
        <w:rPr>
          <w:sz w:val="28"/>
          <w:szCs w:val="28"/>
        </w:rPr>
        <w:t>Форма № 4</w:t>
      </w:r>
    </w:p>
    <w:p w:rsidR="00267960" w:rsidRPr="004237DC" w:rsidRDefault="00267960" w:rsidP="00267960">
      <w:pPr>
        <w:ind w:firstLine="709"/>
        <w:jc w:val="right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СООТВЕТСТВИЕ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 объема выполненных учреждением работ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показателям, установленным 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ном задании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8"/>
        <w:gridCol w:w="1816"/>
        <w:gridCol w:w="1574"/>
        <w:gridCol w:w="2202"/>
        <w:gridCol w:w="1822"/>
        <w:gridCol w:w="1557"/>
      </w:tblGrid>
      <w:tr w:rsidR="00267960" w:rsidRPr="004237DC" w:rsidTr="00C22379">
        <w:tc>
          <w:tcPr>
            <w:tcW w:w="5000" w:type="pct"/>
            <w:gridSpan w:val="6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муниципаль</w:t>
            </w:r>
            <w:r w:rsidRPr="004237DC">
              <w:rPr>
                <w:sz w:val="28"/>
                <w:szCs w:val="28"/>
              </w:rPr>
              <w:t>ного учреждения, отчетный период</w:t>
            </w:r>
          </w:p>
        </w:tc>
      </w:tr>
      <w:tr w:rsidR="00267960" w:rsidRPr="004237DC" w:rsidTr="00C22379">
        <w:tc>
          <w:tcPr>
            <w:tcW w:w="2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7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37DC">
              <w:rPr>
                <w:sz w:val="24"/>
                <w:szCs w:val="24"/>
              </w:rPr>
              <w:t>/</w:t>
            </w:r>
            <w:proofErr w:type="spellStart"/>
            <w:r w:rsidRPr="004237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9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831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наименование показателя результата выполнения работы, единица измерения</w:t>
            </w:r>
          </w:p>
        </w:tc>
        <w:tc>
          <w:tcPr>
            <w:tcW w:w="11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значение показателя объема работ, установленное </w:t>
            </w:r>
            <w:r>
              <w:rPr>
                <w:sz w:val="24"/>
                <w:szCs w:val="24"/>
              </w:rPr>
              <w:t>муниципаль</w:t>
            </w:r>
            <w:r w:rsidRPr="004237DC">
              <w:rPr>
                <w:sz w:val="24"/>
                <w:szCs w:val="24"/>
              </w:rPr>
              <w:t>ным заданием для отчетного периода (квартал, год)</w:t>
            </w:r>
          </w:p>
        </w:tc>
        <w:tc>
          <w:tcPr>
            <w:tcW w:w="96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фактическое значение показателя объема выполненных работ в отчетном периоде</w:t>
            </w:r>
          </w:p>
        </w:tc>
        <w:tc>
          <w:tcPr>
            <w:tcW w:w="82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процент исполнения [(5)÷(4)] × 100%</w:t>
            </w:r>
          </w:p>
        </w:tc>
      </w:tr>
      <w:tr w:rsidR="00267960" w:rsidRPr="004237DC" w:rsidTr="00C22379">
        <w:tc>
          <w:tcPr>
            <w:tcW w:w="2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1</w:t>
            </w:r>
          </w:p>
        </w:tc>
        <w:tc>
          <w:tcPr>
            <w:tcW w:w="959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3</w:t>
            </w:r>
          </w:p>
        </w:tc>
        <w:tc>
          <w:tcPr>
            <w:tcW w:w="11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4</w:t>
            </w:r>
          </w:p>
        </w:tc>
        <w:tc>
          <w:tcPr>
            <w:tcW w:w="96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5</w:t>
            </w:r>
          </w:p>
        </w:tc>
        <w:tc>
          <w:tcPr>
            <w:tcW w:w="82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  <w:r w:rsidRPr="004237DC">
              <w:rPr>
                <w:sz w:val="28"/>
                <w:szCs w:val="28"/>
              </w:rPr>
              <w:t>6</w:t>
            </w:r>
          </w:p>
        </w:tc>
      </w:tr>
      <w:tr w:rsidR="00267960" w:rsidRPr="004237DC" w:rsidTr="00C22379">
        <w:tc>
          <w:tcPr>
            <w:tcW w:w="2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267960" w:rsidRPr="004237DC" w:rsidRDefault="00267960" w:rsidP="00C223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7960" w:rsidRPr="004237DC" w:rsidRDefault="00267960" w:rsidP="00267960">
      <w:pPr>
        <w:ind w:firstLine="709"/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pageBreakBefore/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Приложение № 2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к Порядку проведения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мониторинга и контроля выполнения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</w:p>
    <w:p w:rsidR="00267960" w:rsidRPr="004237DC" w:rsidRDefault="00267960" w:rsidP="0026796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267960" w:rsidRDefault="00267960" w:rsidP="00267960">
      <w:pPr>
        <w:ind w:firstLine="540"/>
        <w:jc w:val="right"/>
        <w:rPr>
          <w:sz w:val="28"/>
          <w:szCs w:val="28"/>
        </w:rPr>
      </w:pPr>
      <w:bookmarkStart w:id="26" w:name="Par3212"/>
      <w:bookmarkStart w:id="27" w:name="Par3220"/>
      <w:bookmarkEnd w:id="26"/>
      <w:bookmarkEnd w:id="27"/>
    </w:p>
    <w:p w:rsidR="00267960" w:rsidRPr="004237DC" w:rsidRDefault="00267960" w:rsidP="00267960">
      <w:pPr>
        <w:ind w:firstLine="540"/>
        <w:jc w:val="right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ПОРЯДОК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проведения контрольных мероприятий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по осуществлению проверок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 Контрольные мероприятия по осуществлению проверок выполнения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ного задания (далее – контрольные мероприятия) проводятся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согласно плану проведения контрольных мероприятий, утвержденному руководителем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на соответствующий финансовый год. 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2. Контрольные мероприятия могут проводиться внепланово на основании поступивших жалоб на качество оказываемых Учреждением услуг (выполняемых работ).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3. Контрольные мероприятия проводятся по месту фактического предоставления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 в дни и часы работы проверяемого Учреждения.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4. Продолжительность контрольного мероприятия не должна превышать десяти календарных дней. В исключительных случаях, связанных с необходимостью проведения специальных исследований, экспертиз значительного объема на основании мотивированного предложения должностного лица, осуществляющего контрольное мероприятие, руководитель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может продлить срок проведения контрольного мероприятия, но не более чем на двадцать календарных дней.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5. О проведении каждого контрольного мероприятия издается </w:t>
      </w:r>
      <w:r>
        <w:rPr>
          <w:sz w:val="28"/>
          <w:szCs w:val="28"/>
        </w:rPr>
        <w:t>нормативный акт</w:t>
      </w:r>
      <w:r w:rsidRPr="004237DC">
        <w:rPr>
          <w:sz w:val="28"/>
          <w:szCs w:val="28"/>
        </w:rPr>
        <w:t xml:space="preserve"> с указанием: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фамилии, имени, отчества должностного лица (лиц), направл</w:t>
      </w:r>
      <w:r>
        <w:rPr>
          <w:sz w:val="28"/>
          <w:szCs w:val="28"/>
        </w:rPr>
        <w:t>яемого</w:t>
      </w:r>
      <w:r w:rsidRPr="004237DC">
        <w:rPr>
          <w:sz w:val="28"/>
          <w:szCs w:val="28"/>
        </w:rPr>
        <w:t xml:space="preserve"> для проведения контрольного мероприятия (далее </w:t>
      </w:r>
      <w:r>
        <w:rPr>
          <w:sz w:val="28"/>
          <w:szCs w:val="28"/>
        </w:rPr>
        <w:t>–</w:t>
      </w:r>
      <w:r w:rsidRPr="004237DC">
        <w:rPr>
          <w:sz w:val="28"/>
          <w:szCs w:val="28"/>
        </w:rPr>
        <w:t xml:space="preserve"> должностное лицо);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правовых оснований проведения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вида контрольного мероприятия (</w:t>
      </w:r>
      <w:proofErr w:type="gramStart"/>
      <w:r w:rsidRPr="004237DC">
        <w:rPr>
          <w:sz w:val="28"/>
          <w:szCs w:val="28"/>
        </w:rPr>
        <w:t>плановое</w:t>
      </w:r>
      <w:proofErr w:type="gramEnd"/>
      <w:r w:rsidRPr="004237DC">
        <w:rPr>
          <w:sz w:val="28"/>
          <w:szCs w:val="28"/>
        </w:rPr>
        <w:t>, внеплановое);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наименования У</w:t>
      </w:r>
      <w:r w:rsidRPr="004237DC">
        <w:rPr>
          <w:sz w:val="28"/>
          <w:szCs w:val="28"/>
        </w:rPr>
        <w:t>чреждения, в отношении которого проводится контрольное мероприятие;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услуг, в отношении которых проводится проверка;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цели, задач и предмета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даты начала и окончания контрольного мероприятия.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6. Контрольное мероприятие проводится с предварительным </w:t>
      </w:r>
      <w:r w:rsidRPr="004237DC">
        <w:rPr>
          <w:sz w:val="28"/>
          <w:szCs w:val="28"/>
        </w:rPr>
        <w:lastRenderedPageBreak/>
        <w:t>уведомлением проверяемого Учреждения в письменной форме, которое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7. Контрольное мероприятие проводится должностным лицом на основании предъявленног</w:t>
      </w:r>
      <w:r>
        <w:rPr>
          <w:sz w:val="28"/>
          <w:szCs w:val="28"/>
        </w:rPr>
        <w:t>о им руководителю проверяемого У</w:t>
      </w:r>
      <w:r w:rsidRPr="004237DC">
        <w:rPr>
          <w:sz w:val="28"/>
          <w:szCs w:val="28"/>
        </w:rPr>
        <w:t xml:space="preserve">чреждения (или лицу, его замещающему) </w:t>
      </w:r>
      <w:r>
        <w:rPr>
          <w:sz w:val="28"/>
          <w:szCs w:val="28"/>
        </w:rPr>
        <w:t>нормативного акта</w:t>
      </w:r>
      <w:r w:rsidRPr="004237DC">
        <w:rPr>
          <w:sz w:val="28"/>
          <w:szCs w:val="28"/>
        </w:rPr>
        <w:t xml:space="preserve"> и служебного удостоверения.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8. В период проведения контрольного мероприятия должностное лицо вправе: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посещать территорию и помещения проверяемого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4237DC">
        <w:rPr>
          <w:sz w:val="28"/>
          <w:szCs w:val="28"/>
        </w:rPr>
        <w:t>требовать от руководителя проверяемого Учреждения во время проведения контрольного мероприятия присутствия ответственных работников для своевременного ответа на поставленные вопросы и представления соответствующих документов;</w:t>
      </w:r>
      <w:proofErr w:type="gramEnd"/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требовать от руководителя и работников Учреждения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требовать от руководителя Учреждения необходимые оригиналы документов или их копии, делать копии документов;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проверять документы, относящиеся к предмету контрольного мероприятия.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9. В случае отказа руководителя Учреждения представлять необходимые для проведения контрольного мероприятия документы либо установления им других препятствий должностное лицо должно направить письменный запрос указанному руководителю с установлением сроков представления запрашиваемой информации (документов) и устранения создаваемых препятствий.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10. В период осуществления контрольного мероприятия должностное лицо обязано: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своевременно и в полном объеме исполнять предоставленные ему полномочия по предупреждению, выявлению и пресечению нарушений требований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соблюдать законодательство Российской Федерации,</w:t>
      </w:r>
      <w:r>
        <w:rPr>
          <w:sz w:val="28"/>
          <w:szCs w:val="28"/>
        </w:rPr>
        <w:t xml:space="preserve"> Ростовской области</w:t>
      </w:r>
      <w:r w:rsidRPr="004237DC">
        <w:rPr>
          <w:sz w:val="28"/>
          <w:szCs w:val="28"/>
        </w:rPr>
        <w:t>, права и законные интересы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проводить контрольные мероприятия на основании и в строгом соответствии с </w:t>
      </w:r>
      <w:r>
        <w:rPr>
          <w:sz w:val="28"/>
          <w:szCs w:val="28"/>
        </w:rPr>
        <w:t>нормативным актом</w:t>
      </w:r>
      <w:r w:rsidRPr="004237DC">
        <w:rPr>
          <w:sz w:val="28"/>
          <w:szCs w:val="28"/>
        </w:rPr>
        <w:t xml:space="preserve">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о проведении контрольных мероприятий;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не препятствовать руководителю Учреждения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не препятствовать осуществлению деятельности Учреждения;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обеспечить сохранность и возврат оригиналов документов, полученных в ходе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составить акт по результатам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ознакомить руководителя Учреждения с актом, составленным по результатам контрольного мероприятия.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11. По результатам проведения контрольного мероприятия должностным лицом составляется акт о проведении контрольного мероприятия, в котором указываются: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наименование Учреждения, в отношении которого проводилось контрольное мероприятие;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вид контрольного мероприятия (</w:t>
      </w:r>
      <w:proofErr w:type="gramStart"/>
      <w:r w:rsidRPr="004237DC">
        <w:rPr>
          <w:sz w:val="28"/>
          <w:szCs w:val="28"/>
        </w:rPr>
        <w:t>плановое</w:t>
      </w:r>
      <w:proofErr w:type="gramEnd"/>
      <w:r w:rsidRPr="004237DC">
        <w:rPr>
          <w:sz w:val="28"/>
          <w:szCs w:val="28"/>
        </w:rPr>
        <w:t>, внеплановое);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период проведения контрольного мероприятия;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услуг, в отношении которых проводится проверка;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критерии </w:t>
      </w:r>
      <w:proofErr w:type="gramStart"/>
      <w:r w:rsidRPr="004237DC">
        <w:rPr>
          <w:sz w:val="28"/>
          <w:szCs w:val="28"/>
        </w:rPr>
        <w:t xml:space="preserve">оценки выполнения стандартов оказания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ных услуг</w:t>
      </w:r>
      <w:proofErr w:type="gramEnd"/>
      <w:r w:rsidRPr="004237DC">
        <w:rPr>
          <w:sz w:val="28"/>
          <w:szCs w:val="28"/>
        </w:rPr>
        <w:t>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отклонения от параметров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ного задания;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документально подтвержденные факты нарушений, выявленные в ходе контрольного мероприятия, или отсутствие таковых;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выводы, содержащие оценку результатов контрольного мероприятия, и предложения по устранению выявленных нарушений.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12. Акт о проведении контрольного мероприятия подписывается должностны</w:t>
      </w:r>
      <w:r>
        <w:rPr>
          <w:sz w:val="28"/>
          <w:szCs w:val="28"/>
        </w:rPr>
        <w:t>м лицом, а также руководителем У</w:t>
      </w:r>
      <w:r w:rsidRPr="004237DC">
        <w:rPr>
          <w:sz w:val="28"/>
          <w:szCs w:val="28"/>
        </w:rPr>
        <w:t>чреждения, в отношении которого проводилось контрольное мероприятие</w:t>
      </w:r>
      <w:r>
        <w:rPr>
          <w:sz w:val="28"/>
          <w:szCs w:val="28"/>
        </w:rPr>
        <w:t>. В случае отказа руководителя У</w:t>
      </w:r>
      <w:r w:rsidRPr="004237DC">
        <w:rPr>
          <w:sz w:val="28"/>
          <w:szCs w:val="28"/>
        </w:rPr>
        <w:t>чреждения подписать акт</w:t>
      </w:r>
      <w:r>
        <w:rPr>
          <w:sz w:val="28"/>
          <w:szCs w:val="28"/>
        </w:rPr>
        <w:t>,</w:t>
      </w:r>
      <w:r w:rsidRPr="004237DC">
        <w:rPr>
          <w:sz w:val="28"/>
          <w:szCs w:val="28"/>
        </w:rPr>
        <w:t xml:space="preserve"> об этом делается соответствующая запись в акте.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13. Акт о проведении контрольного мероприятия составляется в двух экземплярах, один из которых направляется руководителю Учреждения,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в отношении которого проводилось контрольное мероприятие.</w:t>
      </w:r>
    </w:p>
    <w:p w:rsidR="00267960" w:rsidRPr="004237DC" w:rsidRDefault="00267960" w:rsidP="00267960">
      <w:pPr>
        <w:ind w:firstLine="709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pageBreakBefore/>
        <w:spacing w:line="235" w:lineRule="auto"/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Приложение №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>3</w:t>
      </w:r>
    </w:p>
    <w:p w:rsidR="00267960" w:rsidRPr="004237DC" w:rsidRDefault="00267960" w:rsidP="00267960">
      <w:pPr>
        <w:spacing w:line="235" w:lineRule="auto"/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к Порядку проведения </w:t>
      </w:r>
    </w:p>
    <w:p w:rsidR="00267960" w:rsidRPr="004237DC" w:rsidRDefault="00267960" w:rsidP="00267960">
      <w:pPr>
        <w:spacing w:line="235" w:lineRule="auto"/>
        <w:ind w:left="5103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мониторинга и контроля выполнения</w:t>
      </w:r>
    </w:p>
    <w:p w:rsidR="00267960" w:rsidRPr="004237DC" w:rsidRDefault="00267960" w:rsidP="00267960">
      <w:pPr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ных заданий </w:t>
      </w:r>
    </w:p>
    <w:p w:rsidR="00267960" w:rsidRPr="004237DC" w:rsidRDefault="00267960" w:rsidP="00267960">
      <w:pPr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 xml:space="preserve">ными учреждениями </w:t>
      </w:r>
    </w:p>
    <w:p w:rsidR="00267960" w:rsidRPr="004237DC" w:rsidRDefault="00267960" w:rsidP="00267960">
      <w:pPr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267960" w:rsidRPr="004237DC" w:rsidRDefault="00267960" w:rsidP="00267960">
      <w:pPr>
        <w:spacing w:line="235" w:lineRule="auto"/>
        <w:jc w:val="center"/>
        <w:rPr>
          <w:bCs/>
          <w:sz w:val="28"/>
          <w:szCs w:val="28"/>
        </w:rPr>
      </w:pPr>
      <w:bookmarkStart w:id="28" w:name="Par3279"/>
      <w:bookmarkEnd w:id="28"/>
    </w:p>
    <w:p w:rsidR="00267960" w:rsidRPr="004237DC" w:rsidRDefault="00267960" w:rsidP="00267960">
      <w:pPr>
        <w:spacing w:line="235" w:lineRule="auto"/>
        <w:jc w:val="center"/>
        <w:rPr>
          <w:bCs/>
          <w:sz w:val="28"/>
          <w:szCs w:val="28"/>
        </w:rPr>
      </w:pPr>
    </w:p>
    <w:p w:rsidR="00267960" w:rsidRPr="004237DC" w:rsidRDefault="00267960" w:rsidP="00267960">
      <w:pPr>
        <w:spacing w:line="235" w:lineRule="auto"/>
        <w:jc w:val="center"/>
        <w:outlineLvl w:val="0"/>
        <w:rPr>
          <w:bCs/>
          <w:sz w:val="28"/>
          <w:szCs w:val="28"/>
        </w:rPr>
      </w:pPr>
      <w:r w:rsidRPr="004237DC">
        <w:rPr>
          <w:bCs/>
          <w:sz w:val="28"/>
          <w:szCs w:val="28"/>
        </w:rPr>
        <w:t>ПОРЯДОК</w:t>
      </w:r>
    </w:p>
    <w:p w:rsidR="00267960" w:rsidRPr="004237DC" w:rsidRDefault="00267960" w:rsidP="00267960">
      <w:pPr>
        <w:spacing w:line="235" w:lineRule="auto"/>
        <w:jc w:val="center"/>
        <w:outlineLvl w:val="0"/>
        <w:rPr>
          <w:bCs/>
          <w:sz w:val="28"/>
          <w:szCs w:val="28"/>
        </w:rPr>
      </w:pPr>
      <w:r w:rsidRPr="004237DC">
        <w:rPr>
          <w:bCs/>
          <w:sz w:val="28"/>
          <w:szCs w:val="28"/>
        </w:rPr>
        <w:t xml:space="preserve">ведения книги обращений </w:t>
      </w:r>
    </w:p>
    <w:p w:rsidR="00267960" w:rsidRPr="004237DC" w:rsidRDefault="00267960" w:rsidP="00267960">
      <w:pPr>
        <w:spacing w:line="235" w:lineRule="auto"/>
        <w:jc w:val="center"/>
        <w:outlineLvl w:val="0"/>
        <w:rPr>
          <w:bCs/>
          <w:sz w:val="28"/>
          <w:szCs w:val="28"/>
        </w:rPr>
      </w:pPr>
    </w:p>
    <w:p w:rsidR="00267960" w:rsidRPr="004237DC" w:rsidRDefault="00267960" w:rsidP="00267960">
      <w:pPr>
        <w:spacing w:line="235" w:lineRule="auto"/>
        <w:jc w:val="center"/>
        <w:rPr>
          <w:bCs/>
          <w:sz w:val="28"/>
          <w:szCs w:val="28"/>
        </w:rPr>
      </w:pP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1. Ведение книги обращений является обязательным для всех Учреждений, предоставляющих </w:t>
      </w:r>
      <w:r>
        <w:rPr>
          <w:sz w:val="28"/>
          <w:szCs w:val="28"/>
        </w:rPr>
        <w:t>муниципаль</w:t>
      </w:r>
      <w:r w:rsidRPr="004237DC">
        <w:rPr>
          <w:sz w:val="28"/>
          <w:szCs w:val="28"/>
        </w:rPr>
        <w:t>ные услуги (выполняющих работы).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2. Книга обращений регистрируется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, </w:t>
      </w:r>
      <w:proofErr w:type="gramStart"/>
      <w:r w:rsidRPr="004237DC">
        <w:rPr>
          <w:sz w:val="28"/>
          <w:szCs w:val="28"/>
        </w:rPr>
        <w:t>осуществляющим</w:t>
      </w:r>
      <w:proofErr w:type="gramEnd"/>
      <w:r w:rsidRPr="004237DC">
        <w:rPr>
          <w:sz w:val="28"/>
          <w:szCs w:val="28"/>
        </w:rPr>
        <w:t xml:space="preserve"> функции и полномочия учредителя, и выдается прошнурованной, заверенной печатью и подписью его руководителя.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 xml:space="preserve">На заглавном листе книги обращений указываются адрес и номера телефонов соответствующего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согласно приложению № 1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к настоящему Порядку.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3. Книга обращений должна находиться в специальном открытом футляре на видном и доступном для получателей услуг (работ) месте. Книга обращений должна предъявляться по первому требованию.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4. Потребителю услуг, желающему внести запись в книгу обращений </w:t>
      </w:r>
      <w:r>
        <w:rPr>
          <w:sz w:val="28"/>
          <w:szCs w:val="28"/>
        </w:rPr>
        <w:br/>
      </w:r>
      <w:r w:rsidRPr="004237DC">
        <w:rPr>
          <w:sz w:val="28"/>
          <w:szCs w:val="28"/>
        </w:rPr>
        <w:t>(по форме согласно приложению № 2 к настоящему Порядку), должны быть созданы</w:t>
      </w:r>
      <w:r>
        <w:rPr>
          <w:sz w:val="28"/>
          <w:szCs w:val="28"/>
        </w:rPr>
        <w:t xml:space="preserve"> для этого необходимые условия –</w:t>
      </w:r>
      <w:r w:rsidRPr="004237DC">
        <w:rPr>
          <w:sz w:val="28"/>
          <w:szCs w:val="28"/>
        </w:rPr>
        <w:t xml:space="preserve"> предоставлены ручка и место для ведения записи.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5. Руководитель Учреждения обязан в установленный срок рассмотреть внесенную в книгу обращений запись, разобраться в сложившейся ситуации, принять необходимые меры к устранению отмеченных не</w:t>
      </w:r>
      <w:r>
        <w:rPr>
          <w:sz w:val="28"/>
          <w:szCs w:val="28"/>
        </w:rPr>
        <w:t>достатков и нарушений в работе У</w:t>
      </w:r>
      <w:r w:rsidRPr="004237DC">
        <w:rPr>
          <w:sz w:val="28"/>
          <w:szCs w:val="28"/>
        </w:rPr>
        <w:t>чреждения.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6. По итогам рассмотрения записи руководитель Учреждения обязан сделать в книге обращений отметку о принятых мерах и в пятидневный срок направить письменный ответ заявителю, указавшему свой адрес.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7. Копии ответов получателям бюджетных услуг хранятся у руковод</w:t>
      </w:r>
      <w:r>
        <w:rPr>
          <w:sz w:val="28"/>
          <w:szCs w:val="28"/>
        </w:rPr>
        <w:t>ителя У</w:t>
      </w:r>
      <w:r w:rsidRPr="004237DC">
        <w:rPr>
          <w:sz w:val="28"/>
          <w:szCs w:val="28"/>
        </w:rPr>
        <w:t>чреждения в течение года с момента обращения.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8. В случае если для принятия мер по устранению отмеченных потребителем недостатков или реализации его предложений требуется бо</w:t>
      </w:r>
      <w:r>
        <w:rPr>
          <w:sz w:val="28"/>
          <w:szCs w:val="28"/>
        </w:rPr>
        <w:t>лее пяти дней, то руководитель У</w:t>
      </w:r>
      <w:r w:rsidRPr="004237DC">
        <w:rPr>
          <w:sz w:val="28"/>
          <w:szCs w:val="28"/>
        </w:rPr>
        <w:t>чреждения устанавливает для этого необходимый срок (но не более двадцати дней), о чем делает в книге соответствующую отметку.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9. В случае если вопрос не может быть решен силами Учреждения, руководитель Учреждения выносит его на рассмотрение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и ставит об </w:t>
      </w:r>
      <w:r w:rsidRPr="004237DC">
        <w:rPr>
          <w:sz w:val="28"/>
          <w:szCs w:val="28"/>
        </w:rPr>
        <w:lastRenderedPageBreak/>
        <w:t>этом в известность заявителя.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 xml:space="preserve"> обязан не реже одного раза в квартал проверять правильность ведения книг обращений во всех подведомственных Учреждениях.</w:t>
      </w:r>
      <w:proofErr w:type="gramEnd"/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 На работников Учреждения</w:t>
      </w:r>
      <w:r w:rsidRPr="004237DC">
        <w:rPr>
          <w:sz w:val="28"/>
          <w:szCs w:val="28"/>
        </w:rPr>
        <w:t>, виновных в нарушении установленного порядка ведения книг</w:t>
      </w:r>
      <w:r>
        <w:rPr>
          <w:sz w:val="28"/>
          <w:szCs w:val="28"/>
        </w:rPr>
        <w:t>и</w:t>
      </w:r>
      <w:r w:rsidRPr="004237DC">
        <w:rPr>
          <w:sz w:val="28"/>
          <w:szCs w:val="28"/>
        </w:rPr>
        <w:t xml:space="preserve"> обращений и рассмотрения обращений потребителей, могут быть наложены дисциплинарные взыскания.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 xml:space="preserve">12. Книга обращений ежегодно проходит перерегистрацию в </w:t>
      </w:r>
      <w:r>
        <w:rPr>
          <w:sz w:val="28"/>
          <w:szCs w:val="28"/>
        </w:rPr>
        <w:t>ОМС</w:t>
      </w:r>
      <w:r w:rsidRPr="004237DC">
        <w:rPr>
          <w:sz w:val="28"/>
          <w:szCs w:val="28"/>
        </w:rPr>
        <w:t>.</w:t>
      </w:r>
    </w:p>
    <w:p w:rsidR="00267960" w:rsidRPr="004237DC" w:rsidRDefault="00267960" w:rsidP="00267960">
      <w:pPr>
        <w:spacing w:line="235" w:lineRule="auto"/>
        <w:ind w:firstLine="709"/>
        <w:jc w:val="both"/>
        <w:outlineLvl w:val="0"/>
        <w:rPr>
          <w:sz w:val="28"/>
          <w:szCs w:val="28"/>
        </w:rPr>
      </w:pPr>
    </w:p>
    <w:p w:rsidR="00267960" w:rsidRPr="004237DC" w:rsidRDefault="00267960" w:rsidP="00267960">
      <w:pPr>
        <w:pageBreakBefore/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Приложение №</w:t>
      </w:r>
      <w:r w:rsidRPr="004237DC">
        <w:rPr>
          <w:sz w:val="28"/>
          <w:szCs w:val="28"/>
          <w:lang w:val="en-US"/>
        </w:rPr>
        <w:t> </w:t>
      </w:r>
      <w:r w:rsidRPr="004237DC">
        <w:rPr>
          <w:sz w:val="28"/>
          <w:szCs w:val="28"/>
        </w:rPr>
        <w:t>1</w:t>
      </w:r>
    </w:p>
    <w:p w:rsidR="00267960" w:rsidRPr="004237DC" w:rsidRDefault="00267960" w:rsidP="00267960">
      <w:pPr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к Порядку ведения </w:t>
      </w:r>
    </w:p>
    <w:p w:rsidR="00267960" w:rsidRPr="004237DC" w:rsidRDefault="00267960" w:rsidP="00267960">
      <w:pPr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книги обращений</w:t>
      </w:r>
    </w:p>
    <w:p w:rsidR="00267960" w:rsidRPr="004237DC" w:rsidRDefault="00267960" w:rsidP="00267960">
      <w:pPr>
        <w:jc w:val="center"/>
        <w:outlineLvl w:val="2"/>
        <w:rPr>
          <w:sz w:val="24"/>
          <w:szCs w:val="24"/>
        </w:rPr>
      </w:pPr>
      <w:bookmarkStart w:id="29" w:name="Par3298"/>
      <w:bookmarkEnd w:id="29"/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Форма заглавного листа книги обращений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КНИГА ОБРАЩЕНИЙ</w:t>
      </w: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________________________________________________________________________________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муниципаль</w:t>
      </w:r>
      <w:r w:rsidRPr="004237DC">
        <w:rPr>
          <w:sz w:val="24"/>
          <w:szCs w:val="24"/>
        </w:rPr>
        <w:t>ного учреждения)</w:t>
      </w:r>
    </w:p>
    <w:p w:rsidR="00267960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8"/>
          <w:szCs w:val="28"/>
        </w:rPr>
        <w:t>Зарегистрирована в</w:t>
      </w:r>
      <w:r w:rsidRPr="004237DC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</w:t>
      </w:r>
      <w:r w:rsidRPr="004237DC">
        <w:rPr>
          <w:sz w:val="24"/>
          <w:szCs w:val="24"/>
        </w:rPr>
        <w:t>________________________</w:t>
      </w:r>
    </w:p>
    <w:p w:rsidR="00267960" w:rsidRPr="004237DC" w:rsidRDefault="00267960" w:rsidP="00267960">
      <w:pPr>
        <w:ind w:left="2127"/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(наименование органа </w:t>
      </w:r>
      <w:r>
        <w:rPr>
          <w:sz w:val="24"/>
          <w:szCs w:val="24"/>
        </w:rPr>
        <w:t>местного самоуправления</w:t>
      </w:r>
      <w:r w:rsidRPr="004237DC">
        <w:rPr>
          <w:sz w:val="24"/>
          <w:szCs w:val="24"/>
        </w:rPr>
        <w:t>, осуществляющего функции и полномочия учредителя)</w:t>
      </w:r>
    </w:p>
    <w:p w:rsidR="00267960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________________________________________________________________________________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 xml:space="preserve">(адрес и номер телефона органа </w:t>
      </w:r>
      <w:r>
        <w:rPr>
          <w:sz w:val="24"/>
          <w:szCs w:val="24"/>
        </w:rPr>
        <w:t>местного самоуправления</w:t>
      </w:r>
      <w:r w:rsidRPr="004237DC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4237DC">
        <w:rPr>
          <w:sz w:val="24"/>
          <w:szCs w:val="24"/>
        </w:rPr>
        <w:t>осуществляющего функции и полномочия учредителя)</w:t>
      </w:r>
    </w:p>
    <w:p w:rsidR="00267960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267960" w:rsidRPr="004237DC" w:rsidTr="00C22379">
        <w:tc>
          <w:tcPr>
            <w:tcW w:w="3652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_______________ </w:t>
            </w:r>
            <w:r w:rsidRPr="004237D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г.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М.П.</w:t>
            </w:r>
          </w:p>
        </w:tc>
        <w:tc>
          <w:tcPr>
            <w:tcW w:w="5919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_______________________________________________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(подпись руководителя органа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4237DC">
              <w:rPr>
                <w:sz w:val="24"/>
                <w:szCs w:val="24"/>
              </w:rPr>
              <w:t>, осуществляющего функции и полномочия учредителя)</w:t>
            </w:r>
          </w:p>
        </w:tc>
      </w:tr>
    </w:tbl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rPr>
          <w:sz w:val="24"/>
          <w:szCs w:val="24"/>
        </w:rPr>
      </w:pPr>
      <w:r w:rsidRPr="004237DC">
        <w:rPr>
          <w:sz w:val="24"/>
          <w:szCs w:val="24"/>
        </w:rPr>
        <w:t>_____________________________________________________________________________</w:t>
      </w:r>
    </w:p>
    <w:p w:rsidR="00267960" w:rsidRPr="004237DC" w:rsidRDefault="00267960" w:rsidP="00267960">
      <w:pPr>
        <w:jc w:val="center"/>
        <w:rPr>
          <w:sz w:val="24"/>
          <w:szCs w:val="24"/>
        </w:rPr>
      </w:pPr>
      <w:r w:rsidRPr="004237DC">
        <w:rPr>
          <w:sz w:val="24"/>
          <w:szCs w:val="24"/>
        </w:rPr>
        <w:t>(отметка о перерегистрации)</w:t>
      </w:r>
    </w:p>
    <w:tbl>
      <w:tblPr>
        <w:tblW w:w="0" w:type="auto"/>
        <w:tblLook w:val="04A0"/>
      </w:tblPr>
      <w:tblGrid>
        <w:gridCol w:w="3652"/>
        <w:gridCol w:w="5919"/>
      </w:tblGrid>
      <w:tr w:rsidR="00267960" w:rsidRPr="004237DC" w:rsidTr="00C22379">
        <w:tc>
          <w:tcPr>
            <w:tcW w:w="3652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______________</w:t>
            </w:r>
            <w:r w:rsidRPr="004237D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4237DC">
              <w:rPr>
                <w:sz w:val="24"/>
                <w:szCs w:val="24"/>
              </w:rPr>
              <w:t>г.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М.П.</w:t>
            </w:r>
          </w:p>
        </w:tc>
        <w:tc>
          <w:tcPr>
            <w:tcW w:w="5919" w:type="dxa"/>
          </w:tcPr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>_______________________________________________</w:t>
            </w:r>
          </w:p>
          <w:p w:rsidR="00267960" w:rsidRPr="004237DC" w:rsidRDefault="00267960" w:rsidP="00C22379">
            <w:pPr>
              <w:jc w:val="center"/>
              <w:rPr>
                <w:sz w:val="24"/>
                <w:szCs w:val="24"/>
              </w:rPr>
            </w:pPr>
            <w:r w:rsidRPr="004237DC">
              <w:rPr>
                <w:sz w:val="24"/>
                <w:szCs w:val="24"/>
              </w:rPr>
              <w:t xml:space="preserve">(подпись руководителя органа </w:t>
            </w:r>
            <w:r>
              <w:rPr>
                <w:sz w:val="24"/>
                <w:szCs w:val="24"/>
              </w:rPr>
              <w:t>местного самоуправления</w:t>
            </w:r>
            <w:r w:rsidRPr="004237DC">
              <w:rPr>
                <w:sz w:val="24"/>
                <w:szCs w:val="24"/>
              </w:rPr>
              <w:t>, осуществляющего функции и полномочия учредителя)</w:t>
            </w:r>
          </w:p>
        </w:tc>
      </w:tr>
    </w:tbl>
    <w:p w:rsidR="00267960" w:rsidRPr="004237DC" w:rsidRDefault="00267960" w:rsidP="00267960">
      <w:pPr>
        <w:rPr>
          <w:sz w:val="24"/>
          <w:szCs w:val="24"/>
        </w:rPr>
      </w:pPr>
    </w:p>
    <w:p w:rsidR="00267960" w:rsidRPr="004237DC" w:rsidRDefault="00267960" w:rsidP="00267960">
      <w:pPr>
        <w:pageBreakBefore/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2</w:t>
      </w:r>
    </w:p>
    <w:p w:rsidR="00267960" w:rsidRPr="004237DC" w:rsidRDefault="00267960" w:rsidP="00267960">
      <w:pPr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 xml:space="preserve">к Порядку ведения </w:t>
      </w:r>
    </w:p>
    <w:p w:rsidR="00267960" w:rsidRPr="004237DC" w:rsidRDefault="00267960" w:rsidP="00267960">
      <w:pPr>
        <w:ind w:left="6237"/>
        <w:jc w:val="center"/>
        <w:rPr>
          <w:sz w:val="28"/>
          <w:szCs w:val="28"/>
        </w:rPr>
      </w:pPr>
      <w:r w:rsidRPr="004237DC">
        <w:rPr>
          <w:sz w:val="28"/>
          <w:szCs w:val="28"/>
        </w:rPr>
        <w:t>книги обращений</w:t>
      </w:r>
    </w:p>
    <w:p w:rsidR="00267960" w:rsidRPr="004237DC" w:rsidRDefault="00267960" w:rsidP="00267960">
      <w:pPr>
        <w:jc w:val="center"/>
        <w:outlineLvl w:val="2"/>
        <w:rPr>
          <w:sz w:val="28"/>
          <w:szCs w:val="28"/>
        </w:rPr>
      </w:pPr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Форма бланка обращений</w:t>
      </w:r>
    </w:p>
    <w:p w:rsidR="00267960" w:rsidRDefault="00267960" w:rsidP="00267960">
      <w:pPr>
        <w:jc w:val="center"/>
        <w:outlineLvl w:val="0"/>
        <w:rPr>
          <w:sz w:val="28"/>
          <w:szCs w:val="28"/>
        </w:rPr>
      </w:pPr>
      <w:bookmarkStart w:id="30" w:name="Par3333"/>
      <w:bookmarkEnd w:id="30"/>
    </w:p>
    <w:p w:rsidR="00267960" w:rsidRPr="004237DC" w:rsidRDefault="00267960" w:rsidP="00267960">
      <w:pPr>
        <w:jc w:val="center"/>
        <w:outlineLvl w:val="0"/>
        <w:rPr>
          <w:sz w:val="28"/>
          <w:szCs w:val="28"/>
        </w:rPr>
      </w:pPr>
      <w:r w:rsidRPr="004237DC">
        <w:rPr>
          <w:sz w:val="28"/>
          <w:szCs w:val="28"/>
        </w:rPr>
        <w:t>ОБРАЩЕНИЕ № ____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Фамилия, имя, отчество заявителя__________</w:t>
      </w:r>
      <w:r>
        <w:rPr>
          <w:sz w:val="28"/>
          <w:szCs w:val="28"/>
        </w:rPr>
        <w:t>_________________</w:t>
      </w:r>
      <w:r w:rsidRPr="004237DC">
        <w:rPr>
          <w:sz w:val="28"/>
          <w:szCs w:val="28"/>
        </w:rPr>
        <w:t>_________________________________ 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Адрес заявителя 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Содержание обращения 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Меры, принятые по заявлению администрацией учреждения 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Ответ заявителю направлен «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» _____________ 20___ г.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Подпись руководителя учреждения ____________________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Дата «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» ___________ 20__ г.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jc w:val="both"/>
        <w:rPr>
          <w:sz w:val="28"/>
          <w:szCs w:val="28"/>
        </w:rPr>
      </w:pPr>
    </w:p>
    <w:p w:rsidR="00267960" w:rsidRPr="004237DC" w:rsidRDefault="00267960" w:rsidP="00267960">
      <w:pPr>
        <w:jc w:val="both"/>
        <w:rPr>
          <w:sz w:val="28"/>
          <w:szCs w:val="28"/>
        </w:rPr>
      </w:pPr>
      <w:r w:rsidRPr="004237DC">
        <w:rPr>
          <w:sz w:val="28"/>
          <w:szCs w:val="28"/>
        </w:rPr>
        <w:t xml:space="preserve">Для отметок представителя (ей) органа </w:t>
      </w:r>
      <w:r>
        <w:rPr>
          <w:sz w:val="28"/>
          <w:szCs w:val="28"/>
        </w:rPr>
        <w:t>местного самоуправления</w:t>
      </w:r>
      <w:r w:rsidRPr="004237DC">
        <w:rPr>
          <w:sz w:val="28"/>
          <w:szCs w:val="28"/>
        </w:rPr>
        <w:t xml:space="preserve">, осуществляющего функции и полномочия учредителя 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____________________________________________________________________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Дата «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4237DC">
        <w:rPr>
          <w:sz w:val="28"/>
          <w:szCs w:val="28"/>
        </w:rPr>
        <w:t>» ________________ 20__ г.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4237DC" w:rsidRDefault="00267960" w:rsidP="00267960">
      <w:pPr>
        <w:rPr>
          <w:sz w:val="28"/>
          <w:szCs w:val="28"/>
        </w:rPr>
      </w:pPr>
      <w:r w:rsidRPr="004237DC">
        <w:rPr>
          <w:sz w:val="28"/>
          <w:szCs w:val="28"/>
        </w:rPr>
        <w:t>Должность ________________________</w:t>
      </w:r>
    </w:p>
    <w:p w:rsidR="00267960" w:rsidRPr="004237DC" w:rsidRDefault="00267960" w:rsidP="00267960">
      <w:pPr>
        <w:rPr>
          <w:sz w:val="28"/>
          <w:szCs w:val="28"/>
        </w:rPr>
      </w:pPr>
    </w:p>
    <w:p w:rsidR="00267960" w:rsidRPr="00176C00" w:rsidRDefault="00267960" w:rsidP="002679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237DC">
        <w:rPr>
          <w:sz w:val="28"/>
          <w:szCs w:val="28"/>
        </w:rPr>
        <w:t>Подпись __________________________</w:t>
      </w:r>
    </w:p>
    <w:p w:rsidR="00267960" w:rsidRPr="00176C00" w:rsidRDefault="00267960" w:rsidP="00267960">
      <w:pPr>
        <w:jc w:val="both"/>
        <w:rPr>
          <w:iCs/>
          <w:sz w:val="28"/>
          <w:szCs w:val="28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C0" w:rsidRDefault="005003C0" w:rsidP="00055A53">
      <w:r>
        <w:separator/>
      </w:r>
    </w:p>
  </w:endnote>
  <w:endnote w:type="continuationSeparator" w:id="0">
    <w:p w:rsidR="005003C0" w:rsidRDefault="005003C0" w:rsidP="0005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79" w:rsidRDefault="00C22379" w:rsidP="00C223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2379" w:rsidRDefault="00C223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79" w:rsidRDefault="00C22379" w:rsidP="00C223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C22379" w:rsidRPr="00184EDC" w:rsidRDefault="00C22379" w:rsidP="00C223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79" w:rsidRDefault="00C22379" w:rsidP="00C223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22379" w:rsidRPr="00184EDC" w:rsidRDefault="00C223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C0" w:rsidRDefault="005003C0" w:rsidP="00055A53">
      <w:r>
        <w:separator/>
      </w:r>
    </w:p>
  </w:footnote>
  <w:footnote w:type="continuationSeparator" w:id="0">
    <w:p w:rsidR="005003C0" w:rsidRDefault="005003C0" w:rsidP="0005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83AAA"/>
    <w:multiLevelType w:val="hybridMultilevel"/>
    <w:tmpl w:val="3F609C94"/>
    <w:lvl w:ilvl="0" w:tplc="EAA447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7"/>
  </w:num>
  <w:num w:numId="5">
    <w:abstractNumId w:val="21"/>
  </w:num>
  <w:num w:numId="6">
    <w:abstractNumId w:val="11"/>
  </w:num>
  <w:num w:numId="7">
    <w:abstractNumId w:val="22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8"/>
  </w:num>
  <w:num w:numId="13">
    <w:abstractNumId w:val="1"/>
  </w:num>
  <w:num w:numId="14">
    <w:abstractNumId w:val="17"/>
  </w:num>
  <w:num w:numId="15">
    <w:abstractNumId w:val="12"/>
  </w:num>
  <w:num w:numId="16">
    <w:abstractNumId w:val="19"/>
  </w:num>
  <w:num w:numId="17">
    <w:abstractNumId w:val="14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8"/>
  </w:num>
  <w:num w:numId="23">
    <w:abstractNumId w:val="5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960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B0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A53"/>
    <w:rsid w:val="00055CD9"/>
    <w:rsid w:val="000565ED"/>
    <w:rsid w:val="00056846"/>
    <w:rsid w:val="00056D4D"/>
    <w:rsid w:val="00056F4C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E0D"/>
    <w:rsid w:val="000700A8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495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B86"/>
    <w:rsid w:val="000A1C25"/>
    <w:rsid w:val="000A263E"/>
    <w:rsid w:val="000A2841"/>
    <w:rsid w:val="000A2985"/>
    <w:rsid w:val="000A2BB5"/>
    <w:rsid w:val="000A2EEC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1B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82D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D6"/>
    <w:rsid w:val="001104BE"/>
    <w:rsid w:val="00110502"/>
    <w:rsid w:val="00110675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B1"/>
    <w:rsid w:val="001150B6"/>
    <w:rsid w:val="001151DE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59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C51"/>
    <w:rsid w:val="00176DE3"/>
    <w:rsid w:val="00177142"/>
    <w:rsid w:val="0017748D"/>
    <w:rsid w:val="00177E2B"/>
    <w:rsid w:val="00177FAE"/>
    <w:rsid w:val="0018003D"/>
    <w:rsid w:val="001800D4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5EE9"/>
    <w:rsid w:val="0018639D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666"/>
    <w:rsid w:val="001977D2"/>
    <w:rsid w:val="00197A5F"/>
    <w:rsid w:val="00197FEF"/>
    <w:rsid w:val="001A0475"/>
    <w:rsid w:val="001A07FC"/>
    <w:rsid w:val="001A0D0C"/>
    <w:rsid w:val="001A0DF4"/>
    <w:rsid w:val="001A0FEE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4F6"/>
    <w:rsid w:val="001A6642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B40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5D7A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607C"/>
    <w:rsid w:val="001F61F6"/>
    <w:rsid w:val="001F6253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166A"/>
    <w:rsid w:val="002217B4"/>
    <w:rsid w:val="002219B0"/>
    <w:rsid w:val="00221A3B"/>
    <w:rsid w:val="00221EFB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5A5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97D"/>
    <w:rsid w:val="00243131"/>
    <w:rsid w:val="002434F4"/>
    <w:rsid w:val="00243814"/>
    <w:rsid w:val="00243BB5"/>
    <w:rsid w:val="00243C5B"/>
    <w:rsid w:val="00243D14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960"/>
    <w:rsid w:val="00267A14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914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3C69"/>
    <w:rsid w:val="002740EF"/>
    <w:rsid w:val="00274465"/>
    <w:rsid w:val="00274698"/>
    <w:rsid w:val="002748A4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5A8"/>
    <w:rsid w:val="00283982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414"/>
    <w:rsid w:val="002A34EB"/>
    <w:rsid w:val="002A352B"/>
    <w:rsid w:val="002A36A7"/>
    <w:rsid w:val="002A38E6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635"/>
    <w:rsid w:val="002A567A"/>
    <w:rsid w:val="002A5843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788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B17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2ED1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D80"/>
    <w:rsid w:val="0039122F"/>
    <w:rsid w:val="003912E7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A01D2"/>
    <w:rsid w:val="003A04FD"/>
    <w:rsid w:val="003A0578"/>
    <w:rsid w:val="003A0848"/>
    <w:rsid w:val="003A0986"/>
    <w:rsid w:val="003A1043"/>
    <w:rsid w:val="003A17A8"/>
    <w:rsid w:val="003A1983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7DA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291"/>
    <w:rsid w:val="00492A7C"/>
    <w:rsid w:val="00492F00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9E8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62B"/>
    <w:rsid w:val="004A4A49"/>
    <w:rsid w:val="004A4B4B"/>
    <w:rsid w:val="004A4DAB"/>
    <w:rsid w:val="004A58C8"/>
    <w:rsid w:val="004A5A4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3C0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4D86"/>
    <w:rsid w:val="00534F7E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3F6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4E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38B"/>
    <w:rsid w:val="005E7614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2CCB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C25"/>
    <w:rsid w:val="00607E5F"/>
    <w:rsid w:val="006106AC"/>
    <w:rsid w:val="006109E8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336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8D2"/>
    <w:rsid w:val="006A19A5"/>
    <w:rsid w:val="006A1CFB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C1"/>
    <w:rsid w:val="006B76F4"/>
    <w:rsid w:val="006B77AE"/>
    <w:rsid w:val="006B77D4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B33"/>
    <w:rsid w:val="00714B76"/>
    <w:rsid w:val="00714BBC"/>
    <w:rsid w:val="00714C01"/>
    <w:rsid w:val="00714D53"/>
    <w:rsid w:val="00714F8A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0D81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2EB7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366B"/>
    <w:rsid w:val="007837C5"/>
    <w:rsid w:val="00783A8C"/>
    <w:rsid w:val="00783BE1"/>
    <w:rsid w:val="00783D09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3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771"/>
    <w:rsid w:val="00791899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459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D1D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5D9"/>
    <w:rsid w:val="007E765F"/>
    <w:rsid w:val="007E78DF"/>
    <w:rsid w:val="007E7E7A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401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CD4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DBB"/>
    <w:rsid w:val="00800FD5"/>
    <w:rsid w:val="00801243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5CC8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840"/>
    <w:rsid w:val="00882B52"/>
    <w:rsid w:val="00882D7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D93"/>
    <w:rsid w:val="0089532D"/>
    <w:rsid w:val="00895480"/>
    <w:rsid w:val="008956D6"/>
    <w:rsid w:val="00895BFF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F6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73C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5A4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1E59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4C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65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9D3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A61"/>
    <w:rsid w:val="008F6BF0"/>
    <w:rsid w:val="008F6C00"/>
    <w:rsid w:val="008F700A"/>
    <w:rsid w:val="008F7078"/>
    <w:rsid w:val="008F7428"/>
    <w:rsid w:val="008F75BE"/>
    <w:rsid w:val="008F75D2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699"/>
    <w:rsid w:val="009268C7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0DB8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65F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3ED"/>
    <w:rsid w:val="00A214AA"/>
    <w:rsid w:val="00A21E33"/>
    <w:rsid w:val="00A2208A"/>
    <w:rsid w:val="00A224A3"/>
    <w:rsid w:val="00A227C6"/>
    <w:rsid w:val="00A22A91"/>
    <w:rsid w:val="00A22A96"/>
    <w:rsid w:val="00A22D4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508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B6E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99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6A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B46"/>
    <w:rsid w:val="00B61B78"/>
    <w:rsid w:val="00B61BBA"/>
    <w:rsid w:val="00B61FD5"/>
    <w:rsid w:val="00B6249A"/>
    <w:rsid w:val="00B6253F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89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B9C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07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4FED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E05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79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361"/>
    <w:rsid w:val="00C333F6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A73"/>
    <w:rsid w:val="00C41E20"/>
    <w:rsid w:val="00C41E65"/>
    <w:rsid w:val="00C4221B"/>
    <w:rsid w:val="00C42244"/>
    <w:rsid w:val="00C4242A"/>
    <w:rsid w:val="00C4269F"/>
    <w:rsid w:val="00C427D5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9A3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1FF4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B2"/>
    <w:rsid w:val="00C837F7"/>
    <w:rsid w:val="00C83AEE"/>
    <w:rsid w:val="00C83F3F"/>
    <w:rsid w:val="00C845DC"/>
    <w:rsid w:val="00C84A4A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028"/>
    <w:rsid w:val="00D2054F"/>
    <w:rsid w:val="00D209F1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680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4E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2A3"/>
    <w:rsid w:val="00D62C0A"/>
    <w:rsid w:val="00D62EBB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990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2B7"/>
    <w:rsid w:val="00D80BCB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4F6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CAF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BD"/>
    <w:rsid w:val="00E050EB"/>
    <w:rsid w:val="00E054D1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0F6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222B"/>
    <w:rsid w:val="00E22370"/>
    <w:rsid w:val="00E224C5"/>
    <w:rsid w:val="00E2270C"/>
    <w:rsid w:val="00E229F2"/>
    <w:rsid w:val="00E22BEA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B01"/>
    <w:rsid w:val="00EB5F5D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DB4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31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F48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49F"/>
    <w:rsid w:val="00F84C85"/>
    <w:rsid w:val="00F84CB2"/>
    <w:rsid w:val="00F8501E"/>
    <w:rsid w:val="00F850D0"/>
    <w:rsid w:val="00F854EC"/>
    <w:rsid w:val="00F85A36"/>
    <w:rsid w:val="00F85BE0"/>
    <w:rsid w:val="00F86B00"/>
    <w:rsid w:val="00F86E31"/>
    <w:rsid w:val="00F87062"/>
    <w:rsid w:val="00F87386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7FF"/>
    <w:rsid w:val="00FB48A6"/>
    <w:rsid w:val="00FB54A6"/>
    <w:rsid w:val="00FB5565"/>
    <w:rsid w:val="00FB561F"/>
    <w:rsid w:val="00FB5847"/>
    <w:rsid w:val="00FB5A2B"/>
    <w:rsid w:val="00FB6B35"/>
    <w:rsid w:val="00FB76ED"/>
    <w:rsid w:val="00FB7741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960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67960"/>
    <w:pPr>
      <w:keepNext/>
      <w:widowControl/>
      <w:autoSpaceDE/>
      <w:autoSpaceDN/>
      <w:adjustRightInd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6796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96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7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79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26796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styleId="a4">
    <w:name w:val="Balloon Text"/>
    <w:basedOn w:val="a"/>
    <w:link w:val="a5"/>
    <w:semiHidden/>
    <w:rsid w:val="002679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6796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67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267960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Нижний колонтитул Знак"/>
    <w:basedOn w:val="a0"/>
    <w:link w:val="a7"/>
    <w:rsid w:val="00267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67960"/>
  </w:style>
  <w:style w:type="paragraph" w:customStyle="1" w:styleId="ConsPlusTitle">
    <w:name w:val="ConsPlusTitle"/>
    <w:rsid w:val="002679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rsid w:val="002679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67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67960"/>
    <w:pPr>
      <w:widowControl/>
      <w:overflowPunct w:val="0"/>
    </w:pPr>
    <w:rPr>
      <w:sz w:val="28"/>
    </w:rPr>
  </w:style>
  <w:style w:type="paragraph" w:styleId="ac">
    <w:name w:val="Body Text"/>
    <w:basedOn w:val="a"/>
    <w:link w:val="ad"/>
    <w:rsid w:val="00267960"/>
    <w:pPr>
      <w:widowControl/>
      <w:autoSpaceDE/>
      <w:autoSpaceDN/>
      <w:adjustRightInd/>
    </w:pPr>
    <w:rPr>
      <w:sz w:val="28"/>
    </w:rPr>
  </w:style>
  <w:style w:type="character" w:customStyle="1" w:styleId="ad">
    <w:name w:val="Основной текст Знак"/>
    <w:basedOn w:val="a0"/>
    <w:link w:val="ac"/>
    <w:rsid w:val="0026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26796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26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267960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267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67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26796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Strong"/>
    <w:qFormat/>
    <w:rsid w:val="00267960"/>
    <w:rPr>
      <w:b/>
      <w:bCs/>
    </w:rPr>
  </w:style>
  <w:style w:type="paragraph" w:customStyle="1" w:styleId="ConsPlusNonformat">
    <w:name w:val="ConsPlusNonformat"/>
    <w:rsid w:val="00267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aliases w:val=" Знак"/>
    <w:basedOn w:val="a"/>
    <w:link w:val="af2"/>
    <w:rsid w:val="00267960"/>
    <w:pPr>
      <w:widowControl/>
      <w:autoSpaceDE/>
      <w:autoSpaceDN/>
      <w:adjustRightInd/>
    </w:pPr>
  </w:style>
  <w:style w:type="character" w:customStyle="1" w:styleId="af2">
    <w:name w:val="Текст сноски Знак"/>
    <w:aliases w:val=" Знак Знак"/>
    <w:basedOn w:val="a0"/>
    <w:link w:val="af1"/>
    <w:rsid w:val="00267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2679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26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Plain Text"/>
    <w:basedOn w:val="a"/>
    <w:link w:val="af5"/>
    <w:rsid w:val="0026796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26796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2">
    <w:name w:val="Font Style22"/>
    <w:rsid w:val="00267960"/>
    <w:rPr>
      <w:rFonts w:ascii="Times New Roman" w:hAnsi="Times New Roman" w:cs="Times New Roman"/>
      <w:sz w:val="26"/>
      <w:szCs w:val="26"/>
    </w:rPr>
  </w:style>
  <w:style w:type="character" w:styleId="af6">
    <w:name w:val="footnote reference"/>
    <w:rsid w:val="00267960"/>
    <w:rPr>
      <w:vertAlign w:val="superscript"/>
    </w:rPr>
  </w:style>
  <w:style w:type="paragraph" w:customStyle="1" w:styleId="11">
    <w:name w:val="Знак1"/>
    <w:basedOn w:val="a"/>
    <w:rsid w:val="002679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Абзац списка1"/>
    <w:basedOn w:val="a"/>
    <w:rsid w:val="002679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rsid w:val="0026796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f7">
    <w:name w:val="Hyperlink"/>
    <w:rsid w:val="00267960"/>
    <w:rPr>
      <w:color w:val="0000FF"/>
      <w:u w:val="single"/>
    </w:rPr>
  </w:style>
  <w:style w:type="paragraph" w:styleId="22">
    <w:name w:val="Body Text Indent 2"/>
    <w:basedOn w:val="a"/>
    <w:link w:val="23"/>
    <w:rsid w:val="002679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6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6796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79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Основной текст_"/>
    <w:link w:val="31"/>
    <w:rsid w:val="00267960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8"/>
    <w:rsid w:val="00267960"/>
    <w:pPr>
      <w:shd w:val="clear" w:color="auto" w:fill="FFFFFF"/>
      <w:autoSpaceDE/>
      <w:autoSpaceDN/>
      <w:adjustRightInd/>
      <w:spacing w:after="78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Style5">
    <w:name w:val="Style5"/>
    <w:basedOn w:val="a"/>
    <w:rsid w:val="00267960"/>
    <w:pPr>
      <w:spacing w:line="337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2E37ABCEEB4B9920F91DA315CB348CE0A12D0B0C0601AB956F0FCA653F355D70DA4632527LCF1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2E37ABCEEB4B9920F91DA315CB348CE0A12D0B0C0601AB956F0FCA653F355D70DA461272CLCF7K" TargetMode="External"/><Relationship Id="rId12" Type="http://schemas.openxmlformats.org/officeDocument/2006/relationships/hyperlink" Target="consultantplus://offline/ref=7A72819D679B4BE42597BD094B90128134529A06F20C2B02206897B54890B7E9CCFBDC04BA9F25B706F3M7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72819D679B4BE42597BC045DFC47D23855980EF000255F2A60CEB94AF9M7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DCCEFEF2C8E8D0F1609C400DEC9A8F821238053F297AB51456362DFB9AE04178537792EAB327F2207DoEb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2E37ABCEEB4B9920F91DA315CB348CE0A12D1B7C8601AB956F0FCA653F355D70DA46025L2F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10214</Words>
  <Characters>58222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2015-11-02T11:37:00Z</dcterms:created>
  <dcterms:modified xsi:type="dcterms:W3CDTF">2015-11-03T10:33:00Z</dcterms:modified>
</cp:coreProperties>
</file>