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C6" w:rsidRDefault="005374C6" w:rsidP="005374C6">
      <w:pPr>
        <w:ind w:left="540"/>
      </w:pPr>
      <w:bookmarkStart w:id="0" w:name="_GoBack"/>
      <w:bookmarkEnd w:id="0"/>
      <w:r>
        <w:t xml:space="preserve">                                                           </w:t>
      </w:r>
      <w:r w:rsidR="00545A44">
        <w:t xml:space="preserve">    </w:t>
      </w:r>
      <w:r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C6" w:rsidRPr="00545A44" w:rsidRDefault="005374C6" w:rsidP="005374C6">
      <w:pPr>
        <w:rPr>
          <w:rFonts w:ascii="Times New Roman" w:hAnsi="Times New Roman" w:cs="Times New Roman"/>
          <w:b/>
          <w:sz w:val="24"/>
          <w:szCs w:val="24"/>
        </w:rPr>
      </w:pPr>
      <w:r w:rsidRPr="00545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45A44">
        <w:rPr>
          <w:rFonts w:ascii="Times New Roman" w:hAnsi="Times New Roman" w:cs="Times New Roman"/>
          <w:b/>
          <w:sz w:val="24"/>
          <w:szCs w:val="24"/>
        </w:rPr>
        <w:t>РОССИЯ</w:t>
      </w:r>
      <w:r w:rsidRPr="00545A44">
        <w:rPr>
          <w:rFonts w:ascii="Times New Roman" w:hAnsi="Times New Roman" w:cs="Times New Roman"/>
          <w:b/>
          <w:sz w:val="24"/>
          <w:szCs w:val="24"/>
        </w:rPr>
        <w:br/>
        <w:t xml:space="preserve">             РОСТОВСКАЯ ОБЛАСТЬ ЕГОРЛЫКСКИЙ РАЙОН</w:t>
      </w:r>
      <w:r w:rsidRPr="00545A44">
        <w:rPr>
          <w:rFonts w:ascii="Times New Roman" w:hAnsi="Times New Roman" w:cs="Times New Roman"/>
          <w:b/>
          <w:sz w:val="24"/>
          <w:szCs w:val="24"/>
        </w:rPr>
        <w:br/>
        <w:t>АДМИНИСТРАЦИЯ ШАУМЯНОВСКОГО СЕЛЬСКОГО</w:t>
      </w:r>
      <w:r w:rsidR="00545A44" w:rsidRPr="00545A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5A44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545A44" w:rsidRDefault="005374C6" w:rsidP="005374C6">
      <w:pPr>
        <w:rPr>
          <w:rFonts w:ascii="Times New Roman" w:hAnsi="Times New Roman" w:cs="Times New Roman"/>
          <w:b/>
          <w:sz w:val="24"/>
          <w:szCs w:val="24"/>
        </w:rPr>
      </w:pPr>
      <w:r w:rsidRPr="00545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45A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45A44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5374C6" w:rsidRPr="00C91A5B" w:rsidRDefault="00545A44" w:rsidP="00537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91A5B">
        <w:rPr>
          <w:rFonts w:ascii="Times New Roman" w:hAnsi="Times New Roman" w:cs="Times New Roman"/>
          <w:b/>
          <w:sz w:val="28"/>
          <w:szCs w:val="28"/>
        </w:rPr>
        <w:t>№</w:t>
      </w:r>
      <w:r w:rsidR="00C91A5B">
        <w:rPr>
          <w:rFonts w:ascii="Times New Roman" w:hAnsi="Times New Roman" w:cs="Times New Roman"/>
          <w:b/>
          <w:sz w:val="28"/>
          <w:szCs w:val="28"/>
          <w:lang w:val="en-US"/>
        </w:rPr>
        <w:t>113</w:t>
      </w:r>
    </w:p>
    <w:p w:rsidR="005374C6" w:rsidRPr="005374C6" w:rsidRDefault="00C91A5B" w:rsidP="00537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24декабря</w:t>
      </w:r>
      <w:r w:rsidR="005374C6" w:rsidRPr="005374C6">
        <w:rPr>
          <w:rFonts w:ascii="Times New Roman" w:hAnsi="Times New Roman" w:cs="Times New Roman"/>
          <w:b/>
          <w:sz w:val="28"/>
          <w:szCs w:val="28"/>
        </w:rPr>
        <w:t xml:space="preserve"> 2018 года                                                          х. </w:t>
      </w:r>
      <w:proofErr w:type="spellStart"/>
      <w:r w:rsidR="005374C6" w:rsidRPr="005374C6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7A6F1A" w:rsidRPr="005374C6" w:rsidRDefault="007A6F1A" w:rsidP="00545A44">
      <w:pPr>
        <w:pStyle w:val="a3"/>
        <w:spacing w:before="0" w:beforeAutospacing="0" w:after="0" w:afterAutospacing="0"/>
      </w:pPr>
      <w:r w:rsidRPr="005374C6">
        <w:t> </w:t>
      </w:r>
      <w:r w:rsidRPr="005374C6">
        <w:rPr>
          <w:sz w:val="28"/>
          <w:szCs w:val="28"/>
        </w:rPr>
        <w:t> </w:t>
      </w:r>
      <w:r w:rsidR="007B41CE" w:rsidRPr="005374C6">
        <w:rPr>
          <w:sz w:val="28"/>
          <w:szCs w:val="28"/>
        </w:rPr>
        <w:t xml:space="preserve"> </w:t>
      </w:r>
      <w:r w:rsidRPr="005374C6">
        <w:rPr>
          <w:b/>
          <w:bCs/>
          <w:sz w:val="28"/>
          <w:szCs w:val="28"/>
        </w:rPr>
        <w:t xml:space="preserve">Об утверждении </w:t>
      </w:r>
      <w:hyperlink r:id="rId5" w:anchor="P39" w:history="1">
        <w:r w:rsidRPr="005374C6">
          <w:rPr>
            <w:rStyle w:val="a4"/>
            <w:b/>
            <w:bCs/>
            <w:color w:val="auto"/>
            <w:sz w:val="28"/>
            <w:szCs w:val="28"/>
            <w:u w:val="none"/>
          </w:rPr>
          <w:t>Положения</w:t>
        </w:r>
      </w:hyperlink>
      <w:r w:rsidRPr="005374C6"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4485" w:rsidRDefault="007A6F1A" w:rsidP="007A4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 w:rsidRPr="005374C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</w:p>
    <w:p w:rsidR="007A4485" w:rsidRDefault="007A4485" w:rsidP="007A44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6F1A" w:rsidRDefault="007A6F1A" w:rsidP="007A44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A4485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7A4485" w:rsidRDefault="007A4485" w:rsidP="007A4485">
      <w:pPr>
        <w:pStyle w:val="a3"/>
        <w:spacing w:before="0" w:beforeAutospacing="0" w:after="0" w:afterAutospacing="0"/>
        <w:jc w:val="center"/>
      </w:pP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Утвердить </w:t>
      </w:r>
      <w:hyperlink r:id="rId7" w:anchor="P39" w:history="1">
        <w:r w:rsidRPr="005374C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 w:rsidR="007A4485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 Опубликовать  настоящее  постановление  на  официальном  сайте </w:t>
      </w:r>
      <w:proofErr w:type="spellStart"/>
      <w:r w:rsidR="001859D9">
        <w:rPr>
          <w:sz w:val="28"/>
          <w:szCs w:val="28"/>
        </w:rPr>
        <w:t>Шаумяновского</w:t>
      </w:r>
      <w:proofErr w:type="spellEnd"/>
      <w:r w:rsidR="007B41C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  </w:t>
      </w:r>
      <w:r w:rsidR="007B41CE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района </w:t>
      </w:r>
      <w:r w:rsidR="007B41CE">
        <w:rPr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 области.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Глава администрации</w:t>
      </w:r>
    </w:p>
    <w:p w:rsidR="007A6F1A" w:rsidRDefault="001859D9" w:rsidP="007A6F1A">
      <w:pPr>
        <w:pStyle w:val="a3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7A4485">
        <w:rPr>
          <w:sz w:val="28"/>
          <w:szCs w:val="28"/>
        </w:rPr>
        <w:t xml:space="preserve"> </w:t>
      </w:r>
      <w:r w:rsidR="007A6F1A">
        <w:rPr>
          <w:sz w:val="28"/>
          <w:szCs w:val="28"/>
        </w:rPr>
        <w:t xml:space="preserve"> сельского поселения              </w:t>
      </w:r>
      <w:r w:rsidR="007A4485">
        <w:rPr>
          <w:sz w:val="28"/>
          <w:szCs w:val="28"/>
        </w:rPr>
        <w:t>                           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С.Л.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</w:pPr>
      <w:r>
        <w:t> </w:t>
      </w:r>
    </w:p>
    <w:p w:rsidR="007A6F1A" w:rsidRDefault="007A6F1A" w:rsidP="005374C6">
      <w:pPr>
        <w:pStyle w:val="a3"/>
        <w:spacing w:before="0" w:beforeAutospacing="0" w:after="0" w:afterAutospacing="0"/>
      </w:pPr>
    </w:p>
    <w:p w:rsidR="007A4485" w:rsidRPr="007B41CE" w:rsidRDefault="007A6F1A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lastRenderedPageBreak/>
        <w:t> </w:t>
      </w:r>
      <w:r w:rsidR="007A4485" w:rsidRPr="007B41CE">
        <w:rPr>
          <w:sz w:val="28"/>
          <w:szCs w:val="28"/>
        </w:rPr>
        <w:t>Приложение № 1</w:t>
      </w:r>
    </w:p>
    <w:p w:rsidR="007A6F1A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к постановлению </w:t>
      </w:r>
    </w:p>
    <w:p w:rsidR="001859D9" w:rsidRDefault="001859D9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7A4485" w:rsidRPr="007B41CE" w:rsidRDefault="001859D9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 сельского поселения 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№ от </w:t>
      </w:r>
    </w:p>
    <w:p w:rsidR="007A6F1A" w:rsidRDefault="006016CA" w:rsidP="007A6F1A">
      <w:pPr>
        <w:pStyle w:val="a3"/>
        <w:spacing w:before="0" w:beforeAutospacing="0" w:after="0" w:afterAutospacing="0"/>
        <w:jc w:val="center"/>
      </w:pPr>
      <w:hyperlink r:id="rId8" w:anchor="P39" w:history="1">
        <w:r w:rsidR="007A6F1A" w:rsidRPr="005374C6">
          <w:rPr>
            <w:rStyle w:val="a4"/>
            <w:b/>
            <w:bCs/>
            <w:color w:val="auto"/>
            <w:sz w:val="28"/>
            <w:szCs w:val="28"/>
            <w:u w:val="none"/>
          </w:rPr>
          <w:t>Положение</w:t>
        </w:r>
      </w:hyperlink>
      <w:r w:rsidR="007A6F1A"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1. Общие положения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(далее - субъект МСП), осуществляющим предпринимательскую деятельность на территории муниципального образования </w:t>
      </w:r>
      <w:proofErr w:type="spellStart"/>
      <w:r w:rsidR="001859D9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поселение, и организациям, образующим инфраструктуру поддержки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9" w:history="1">
        <w:r w:rsidRPr="005374C6">
          <w:rPr>
            <w:rStyle w:val="a4"/>
            <w:color w:val="auto"/>
            <w:sz w:val="28"/>
            <w:szCs w:val="28"/>
            <w:u w:val="none"/>
          </w:rPr>
          <w:t>частью 2.1 статьи 9</w:t>
        </w:r>
      </w:hyperlink>
      <w:r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sz w:val="28"/>
          <w:szCs w:val="28"/>
        </w:rPr>
        <w:t xml:space="preserve"> в отдельные законодательные акты Российской Федерации".</w:t>
      </w:r>
    </w:p>
    <w:p w:rsidR="005374C6" w:rsidRDefault="005374C6" w:rsidP="007A6F1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5374C6" w:rsidRDefault="005374C6" w:rsidP="007A6F1A">
      <w:pPr>
        <w:pStyle w:val="consplusnormal"/>
        <w:spacing w:before="0" w:beforeAutospacing="0" w:after="0" w:afterAutospacing="0"/>
        <w:jc w:val="both"/>
      </w:pP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2. Порядок формирования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lastRenderedPageBreak/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2.1. Формирование и ведение Перечня осуществляется администрацией </w:t>
      </w:r>
      <w:proofErr w:type="spellStart"/>
      <w:r w:rsidR="001859D9">
        <w:rPr>
          <w:sz w:val="28"/>
          <w:szCs w:val="28"/>
        </w:rPr>
        <w:t>Шаумяновского</w:t>
      </w:r>
      <w:proofErr w:type="spellEnd"/>
      <w:r w:rsidR="007A44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(далее - уполномоченный орган).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1" w:name="P58"/>
      <w:bookmarkEnd w:id="1"/>
      <w:r>
        <w:rPr>
          <w:sz w:val="28"/>
          <w:szCs w:val="28"/>
        </w:rPr>
        <w:t>2.2. В Перечень вносятся сведения о муниципальном имуществе, соответствующем следующим критериям: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свободно от прав третьих лиц (за исключением имущественных прав субъектов МСП);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ограничено в обороте;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религиозного назначения;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не принято решение о предоставлении его иным лицам;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proofErr w:type="spellStart"/>
      <w:r w:rsidR="001859D9">
        <w:rPr>
          <w:sz w:val="28"/>
          <w:szCs w:val="28"/>
        </w:rPr>
        <w:t>Шаумяно</w:t>
      </w:r>
      <w:r w:rsidR="00E34903">
        <w:rPr>
          <w:sz w:val="28"/>
          <w:szCs w:val="28"/>
        </w:rPr>
        <w:t>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признано аварийным и подлежащим сносу или реконструкции.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2" w:name="P66"/>
      <w:bookmarkEnd w:id="2"/>
      <w:r>
        <w:rPr>
          <w:sz w:val="28"/>
          <w:szCs w:val="28"/>
        </w:rPr>
        <w:t>2.3.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уполномоченного органа об утверждении Перечня или о внесении в него изменений на основании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 </w:t>
      </w:r>
      <w:r w:rsidR="00E34903">
        <w:rPr>
          <w:sz w:val="28"/>
          <w:szCs w:val="28"/>
        </w:rPr>
        <w:t>Шаумяновского</w:t>
      </w:r>
      <w:r w:rsidR="007A4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2.4. Предложения, указанные в </w:t>
      </w:r>
      <w:hyperlink r:id="rId10" w:anchor="P66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пункте 2.3</w:t>
        </w:r>
      </w:hyperlink>
      <w:r>
        <w:rPr>
          <w:sz w:val="28"/>
          <w:szCs w:val="28"/>
        </w:rPr>
        <w:t xml:space="preserve"> настоящего Положения, подаются в уполномоченный орган.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2.5. Рассмотрение предложения по включению (исключению) объекта (объектов) из Перечня осуществляется уполномоченным органом в течение 30 календарных дней с даты</w:t>
      </w:r>
      <w:r w:rsidR="00F85E53">
        <w:rPr>
          <w:sz w:val="28"/>
          <w:szCs w:val="28"/>
        </w:rPr>
        <w:t>,</w:t>
      </w:r>
      <w:r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1" w:anchor="P58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пунктом 2.2</w:t>
        </w:r>
      </w:hyperlink>
      <w:r>
        <w:rPr>
          <w:sz w:val="28"/>
          <w:szCs w:val="28"/>
        </w:rPr>
        <w:t xml:space="preserve"> настоящего Положения;</w:t>
      </w:r>
    </w:p>
    <w:p w:rsidR="007A6F1A" w:rsidRPr="005374C6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lastRenderedPageBreak/>
        <w:t xml:space="preserve">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anchor="P78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пунктов 3.1</w:t>
        </w:r>
      </w:hyperlink>
      <w:r w:rsidRPr="005374C6">
        <w:rPr>
          <w:sz w:val="28"/>
          <w:szCs w:val="28"/>
        </w:rPr>
        <w:t xml:space="preserve"> и </w:t>
      </w:r>
      <w:hyperlink r:id="rId13" w:anchor="P81" w:history="1">
        <w:r w:rsidRPr="005374C6">
          <w:rPr>
            <w:rStyle w:val="a4"/>
            <w:color w:val="auto"/>
            <w:sz w:val="28"/>
            <w:szCs w:val="28"/>
            <w:u w:val="none"/>
          </w:rPr>
          <w:t>3.2</w:t>
        </w:r>
      </w:hyperlink>
      <w:r w:rsidRPr="005374C6">
        <w:rPr>
          <w:sz w:val="28"/>
          <w:szCs w:val="28"/>
        </w:rPr>
        <w:t xml:space="preserve"> настоящего Положения;</w:t>
      </w:r>
    </w:p>
    <w:p w:rsidR="007A6F1A" w:rsidRPr="005374C6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t>об отказе в учете предложения.</w:t>
      </w:r>
    </w:p>
    <w:p w:rsidR="007A6F1A" w:rsidRPr="005374C6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r:id="rId14" w:anchor="P66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пункте 2.3</w:t>
        </w:r>
      </w:hyperlink>
      <w:r w:rsidRPr="005374C6">
        <w:rPr>
          <w:sz w:val="28"/>
          <w:szCs w:val="28"/>
        </w:rPr>
        <w:t xml:space="preserve"> настоящего Положения, отдел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t xml:space="preserve">2.6. Сведения о муниципальном имуществе вносятся в Перечень в составе и по форме, которые установлены в соответствии с </w:t>
      </w:r>
      <w:hyperlink r:id="rId15" w:history="1">
        <w:r w:rsidRPr="005374C6">
          <w:rPr>
            <w:rStyle w:val="a4"/>
            <w:color w:val="auto"/>
            <w:sz w:val="28"/>
            <w:szCs w:val="28"/>
            <w:u w:val="none"/>
          </w:rPr>
          <w:t>частью 4.4 статьи 18</w:t>
        </w:r>
      </w:hyperlink>
      <w:r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3. Порядок ведения и опубликования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3" w:name="P78"/>
      <w:bookmarkEnd w:id="3"/>
      <w:r>
        <w:rPr>
          <w:sz w:val="28"/>
          <w:szCs w:val="28"/>
        </w:rPr>
        <w:t>3.1.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</w:t>
      </w:r>
      <w:r w:rsidRPr="005374C6">
        <w:rPr>
          <w:sz w:val="28"/>
          <w:szCs w:val="28"/>
        </w:rPr>
        <w:t xml:space="preserve"> </w:t>
      </w:r>
      <w:hyperlink r:id="rId16" w:history="1">
        <w:r w:rsidRPr="005374C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защите конкуренции".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4" w:name="P81"/>
      <w:bookmarkEnd w:id="4"/>
      <w:r>
        <w:rPr>
          <w:sz w:val="28"/>
          <w:szCs w:val="28"/>
        </w:rPr>
        <w:t>3.2. Уполномоченный орган исключает сведения о муниципальном имуществе из Перечня в одном из следующих случаев: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3.3. Ведение Перечня осуществляется уполномоченным органом в электронной форме.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3.4. Перечень и внесенные в него изменения подлежат: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обязательному опубликованию в средствах массовой информации в течение 10 рабочих дней со дня утверждения;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размещению на официальном сайте уполномоченного органа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177C8D" w:rsidRDefault="00C91A5B"/>
    <w:sectPr w:rsidR="00177C8D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1A"/>
    <w:rsid w:val="001859D9"/>
    <w:rsid w:val="00292A47"/>
    <w:rsid w:val="0039761C"/>
    <w:rsid w:val="003D09DC"/>
    <w:rsid w:val="005374C6"/>
    <w:rsid w:val="00545A44"/>
    <w:rsid w:val="006016CA"/>
    <w:rsid w:val="0063241A"/>
    <w:rsid w:val="00664D75"/>
    <w:rsid w:val="007A4485"/>
    <w:rsid w:val="007A6F1A"/>
    <w:rsid w:val="007B41CE"/>
    <w:rsid w:val="00814F3C"/>
    <w:rsid w:val="009C3D1C"/>
    <w:rsid w:val="00AF5951"/>
    <w:rsid w:val="00B97AE7"/>
    <w:rsid w:val="00BC5265"/>
    <w:rsid w:val="00C91A5B"/>
    <w:rsid w:val="00E34903"/>
    <w:rsid w:val="00E602A8"/>
    <w:rsid w:val="00E7107E"/>
    <w:rsid w:val="00EC055B"/>
    <w:rsid w:val="00F85E53"/>
    <w:rsid w:val="00FB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F1A"/>
    <w:rPr>
      <w:color w:val="0000FF"/>
      <w:u w:val="single"/>
    </w:rPr>
  </w:style>
  <w:style w:type="paragraph" w:customStyle="1" w:styleId="consplusnormal">
    <w:name w:val="consplusnormal"/>
    <w:basedOn w:val="a"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glak.ru/documents/acts/detail.php?id=820276" TargetMode="External"/><Relationship Id="rId13" Type="http://schemas.openxmlformats.org/officeDocument/2006/relationships/hyperlink" Target="http://cheglak.ru/documents/acts/detail.php?id=82027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eglak.ru/documents/acts/detail.php?id=820276" TargetMode="External"/><Relationship Id="rId12" Type="http://schemas.openxmlformats.org/officeDocument/2006/relationships/hyperlink" Target="http://cheglak.ru/documents/acts/detail.php?id=82027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E0ED80D397A91BF19B8AA47894D2BDDDDD3097BFFEB6082F1A2561DEVCw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0ED80D397A91BF19B8AA47894D2BDDDDD319AB5F7B6082F1A2561DEC462E8C15EF95DE2D5FF8FV9w9F" TargetMode="External"/><Relationship Id="rId11" Type="http://schemas.openxmlformats.org/officeDocument/2006/relationships/hyperlink" Target="http://cheglak.ru/documents/acts/detail.php?id=820276" TargetMode="External"/><Relationship Id="rId5" Type="http://schemas.openxmlformats.org/officeDocument/2006/relationships/hyperlink" Target="http://cheglak.ru/documents/acts/detail.php?id=820276" TargetMode="External"/><Relationship Id="rId15" Type="http://schemas.openxmlformats.org/officeDocument/2006/relationships/hyperlink" Target="consultantplus://offline/ref=54E0ED80D397A91BF19B8AA47894D2BDDDDD319AB5F7B6082F1A2561DEC462E8C15EF95DE2D5FE8CV9wDF" TargetMode="External"/><Relationship Id="rId10" Type="http://schemas.openxmlformats.org/officeDocument/2006/relationships/hyperlink" Target="http://cheglak.ru/documents/acts/detail.php?id=820276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4E0ED80D397A91BF19B8AA47894D2BDDDDE3892BAF5B6082F1A2561DEC462E8C15EF95DE2D5FC88V9w2F" TargetMode="External"/><Relationship Id="rId14" Type="http://schemas.openxmlformats.org/officeDocument/2006/relationships/hyperlink" Target="http://cheglak.ru/documents/acts/detail.php?id=82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2018-12-07T06:47:00Z</cp:lastPrinted>
  <dcterms:created xsi:type="dcterms:W3CDTF">2018-12-05T10:26:00Z</dcterms:created>
  <dcterms:modified xsi:type="dcterms:W3CDTF">2018-12-28T07:24:00Z</dcterms:modified>
</cp:coreProperties>
</file>