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A2" w:rsidRDefault="00DB2AA2" w:rsidP="00DB2AA2">
      <w:pPr>
        <w:ind w:firstLine="0"/>
        <w:jc w:val="center"/>
        <w:rPr>
          <w:b/>
          <w:spacing w:val="44"/>
          <w:sz w:val="16"/>
          <w:szCs w:val="16"/>
        </w:rPr>
      </w:pPr>
    </w:p>
    <w:p w:rsidR="00DB2AA2" w:rsidRDefault="00DB2AA2" w:rsidP="00DB2AA2">
      <w:pPr>
        <w:spacing w:line="360" w:lineRule="auto"/>
        <w:ind w:firstLine="0"/>
        <w:jc w:val="center"/>
        <w:rPr>
          <w:b/>
          <w:spacing w:val="44"/>
          <w:sz w:val="32"/>
          <w:szCs w:val="32"/>
        </w:rPr>
      </w:pPr>
      <w:r>
        <w:rPr>
          <w:b/>
          <w:spacing w:val="44"/>
          <w:sz w:val="32"/>
          <w:szCs w:val="32"/>
        </w:rPr>
        <w:t>Ростовская область</w:t>
      </w:r>
    </w:p>
    <w:p w:rsidR="00DB2AA2" w:rsidRPr="00DB2AA2" w:rsidRDefault="00DB2AA2" w:rsidP="00DB2AA2">
      <w:pPr>
        <w:spacing w:line="360" w:lineRule="auto"/>
        <w:ind w:firstLine="0"/>
        <w:jc w:val="center"/>
        <w:rPr>
          <w:b/>
          <w:spacing w:val="74"/>
          <w:sz w:val="32"/>
          <w:szCs w:val="32"/>
        </w:rPr>
      </w:pPr>
      <w:r w:rsidRPr="00DB2AA2">
        <w:rPr>
          <w:b/>
          <w:spacing w:val="40"/>
          <w:sz w:val="32"/>
          <w:szCs w:val="32"/>
        </w:rPr>
        <w:t>Администрация</w:t>
      </w:r>
      <w:r w:rsidRPr="00DB2AA2">
        <w:rPr>
          <w:b/>
          <w:spacing w:val="74"/>
          <w:sz w:val="32"/>
          <w:szCs w:val="32"/>
        </w:rPr>
        <w:t xml:space="preserve"> Шаумяновского сельского поселения</w:t>
      </w:r>
    </w:p>
    <w:p w:rsidR="00DB2AA2" w:rsidRDefault="00DB2AA2" w:rsidP="00DB2AA2">
      <w:pPr>
        <w:spacing w:line="480" w:lineRule="auto"/>
        <w:ind w:firstLine="0"/>
        <w:jc w:val="center"/>
        <w:rPr>
          <w:b/>
          <w:spacing w:val="50"/>
          <w:sz w:val="26"/>
        </w:rPr>
      </w:pPr>
      <w:r>
        <w:rPr>
          <w:b/>
          <w:spacing w:val="50"/>
          <w:sz w:val="26"/>
        </w:rPr>
        <w:t>ПОСТАНОВЛЕНИЕ</w:t>
      </w:r>
    </w:p>
    <w:p w:rsidR="00DB2AA2" w:rsidRDefault="00DB2AA2" w:rsidP="00DB2AA2">
      <w:pPr>
        <w:spacing w:line="480" w:lineRule="auto"/>
        <w:ind w:firstLine="0"/>
        <w:jc w:val="center"/>
        <w:rPr>
          <w:b/>
          <w:spacing w:val="50"/>
          <w:sz w:val="26"/>
        </w:rPr>
      </w:pPr>
      <w:r>
        <w:rPr>
          <w:b/>
          <w:spacing w:val="50"/>
          <w:sz w:val="26"/>
        </w:rPr>
        <w:t>(ПРОЕКТ)</w:t>
      </w:r>
    </w:p>
    <w:p w:rsidR="00DB2AA2" w:rsidRDefault="00E62EA7" w:rsidP="00DB2AA2">
      <w:pPr>
        <w:spacing w:line="480" w:lineRule="auto"/>
        <w:ind w:firstLine="0"/>
      </w:pPr>
      <w:r>
        <w:pict>
          <v:shapetype id="_x0000_t202" coordsize="21600,21600" o:spt="202" path="m,l,21600r21600,l21600,xe">
            <v:stroke joinstyle="miter"/>
            <v:path gradientshapeok="t" o:connecttype="rect"/>
          </v:shapetype>
          <v:shape id="_x0000_s1026" type="#_x0000_t202" style="position:absolute;left:0;text-align:left;margin-left:346.5pt;margin-top:1in;width:158.4pt;height:43.2pt;z-index:251658240;mso-position-vertical-relative:page" o:allowincell="f" filled="f" stroked="f">
            <v:textbox style="mso-next-textbox:#_x0000_s1026">
              <w:txbxContent>
                <w:p w:rsidR="00DB2AA2" w:rsidRDefault="00DB2AA2" w:rsidP="00DB2AA2">
                  <w:pPr>
                    <w:pStyle w:val="1"/>
                  </w:pPr>
                </w:p>
              </w:txbxContent>
            </v:textbox>
            <w10:wrap anchory="page"/>
            <w10:anchorlock/>
          </v:shape>
        </w:pict>
      </w:r>
      <w:r w:rsidR="00DB2AA2">
        <w:rPr>
          <w:noProof/>
        </w:rPr>
        <w:t>декабрь 2018</w:t>
      </w:r>
      <w:r w:rsidR="00DB2AA2">
        <w:tab/>
        <w:t xml:space="preserve">               </w:t>
      </w:r>
      <w:r w:rsidR="00DB2AA2">
        <w:tab/>
        <w:t xml:space="preserve">  №     </w:t>
      </w:r>
      <w:r w:rsidR="00DB2AA2">
        <w:tab/>
      </w:r>
      <w:r w:rsidR="00DB2AA2">
        <w:tab/>
        <w:t xml:space="preserve">  </w:t>
      </w:r>
      <w:r w:rsidR="00060E54">
        <w:t xml:space="preserve">             </w:t>
      </w:r>
      <w:r w:rsidR="00DB2AA2">
        <w:t xml:space="preserve"> х. </w:t>
      </w:r>
      <w:proofErr w:type="spellStart"/>
      <w:r w:rsidR="00DB2AA2">
        <w:t>Шаумяновкий</w:t>
      </w:r>
      <w:proofErr w:type="spellEnd"/>
      <w:r w:rsidR="00DB2AA2">
        <w:t xml:space="preserve">   </w:t>
      </w:r>
      <w:r w:rsidR="00DB2AA2">
        <w:tab/>
      </w:r>
      <w:r w:rsidR="00DB2AA2">
        <w:tab/>
        <w:t xml:space="preserve">     </w:t>
      </w:r>
    </w:p>
    <w:p w:rsidR="00DB2AA2" w:rsidRDefault="00DB2AA2" w:rsidP="00DB2AA2">
      <w:pPr>
        <w:ind w:right="0" w:firstLine="0"/>
      </w:pPr>
      <w:r>
        <w:t>О комиссии по соблюдению требований</w:t>
      </w:r>
    </w:p>
    <w:p w:rsidR="00DB2AA2" w:rsidRDefault="00DB2AA2" w:rsidP="00DB2AA2">
      <w:pPr>
        <w:ind w:right="0" w:firstLine="0"/>
      </w:pPr>
      <w:r>
        <w:t>к служебному поведению муниципальных</w:t>
      </w:r>
    </w:p>
    <w:p w:rsidR="00DB2AA2" w:rsidRDefault="00DB2AA2" w:rsidP="00DB2AA2">
      <w:pPr>
        <w:ind w:right="0" w:firstLine="0"/>
      </w:pPr>
      <w:r>
        <w:t xml:space="preserve">служащих Администрации Шаумяновского </w:t>
      </w:r>
    </w:p>
    <w:p w:rsidR="00DB2AA2" w:rsidRDefault="00DB2AA2" w:rsidP="00DB2AA2">
      <w:pPr>
        <w:ind w:right="0" w:firstLine="0"/>
      </w:pPr>
      <w:r>
        <w:t>сельского поселения и урегулированию конфликта</w:t>
      </w:r>
    </w:p>
    <w:p w:rsidR="00DB2AA2" w:rsidRDefault="00DB2AA2" w:rsidP="00DB2AA2">
      <w:pPr>
        <w:ind w:right="0" w:firstLine="0"/>
      </w:pPr>
      <w:r>
        <w:t xml:space="preserve">интересов </w:t>
      </w:r>
    </w:p>
    <w:p w:rsidR="00DB2AA2" w:rsidRDefault="00DB2AA2" w:rsidP="00DB2AA2">
      <w:pPr>
        <w:ind w:right="0" w:firstLine="0"/>
        <w:rPr>
          <w:sz w:val="16"/>
          <w:szCs w:val="16"/>
        </w:rPr>
      </w:pPr>
    </w:p>
    <w:p w:rsidR="00DB2AA2" w:rsidRDefault="00DB2AA2" w:rsidP="00DB2AA2">
      <w:pPr>
        <w:ind w:right="0" w:firstLine="540"/>
      </w:pPr>
      <w:r>
        <w:t>В соответствии с Федеральным законом от 25.12.2008 № 273-ФЗ                           «О противодействии коррупции»</w:t>
      </w:r>
    </w:p>
    <w:p w:rsidR="00DB2AA2" w:rsidRDefault="00DB2AA2" w:rsidP="00DB2AA2">
      <w:pPr>
        <w:tabs>
          <w:tab w:val="left" w:pos="709"/>
        </w:tabs>
        <w:ind w:right="0" w:firstLine="0"/>
        <w:jc w:val="center"/>
      </w:pPr>
      <w:r>
        <w:t>постановляю:</w:t>
      </w:r>
    </w:p>
    <w:p w:rsidR="00DB2AA2" w:rsidRDefault="00DB2AA2" w:rsidP="00DB2AA2">
      <w:pPr>
        <w:ind w:right="0" w:firstLine="540"/>
      </w:pPr>
      <w:r>
        <w:tab/>
        <w:t>1. Создать в Администрации Шаумяновского сельского поселения комиссию по соблюдению требований к служебному поведению муниципальных служащих Администрации Шаумяновского сельского поселения и урегулированию конфликта интересов.</w:t>
      </w:r>
    </w:p>
    <w:p w:rsidR="00DB2AA2" w:rsidRDefault="00DB2AA2" w:rsidP="00DB2AA2">
      <w:pPr>
        <w:ind w:right="0" w:firstLine="540"/>
      </w:pPr>
      <w:r>
        <w:tab/>
        <w:t>2. Утвердить:</w:t>
      </w:r>
    </w:p>
    <w:p w:rsidR="00DB2AA2" w:rsidRDefault="00DB2AA2" w:rsidP="00DB2AA2">
      <w:pPr>
        <w:ind w:right="0" w:firstLine="540"/>
      </w:pPr>
      <w:r>
        <w:tab/>
        <w:t>2.1. Порядок работы комиссии по соблюдению требований к служебному поведению муниципальных служащих Администрации Шаумяновского сельского поселения и урегулированию конфликта интересов согласно приложению № 1 к настоящему постановлению.</w:t>
      </w:r>
    </w:p>
    <w:p w:rsidR="00DB2AA2" w:rsidRDefault="00DB2AA2" w:rsidP="00DB2AA2">
      <w:pPr>
        <w:ind w:right="0" w:firstLine="540"/>
      </w:pPr>
      <w:r>
        <w:tab/>
        <w:t>2.2. Состав комиссии по соблюдению требований к служебному поведению муниципальных служащих Администрации Шаумяновского сельского поселения и урегулированию конфликта интересов согласно приложению № 2 к настоящему постановлению.</w:t>
      </w:r>
    </w:p>
    <w:p w:rsidR="00DB2AA2" w:rsidRDefault="00DB2AA2" w:rsidP="00DB2AA2">
      <w:pPr>
        <w:ind w:right="0" w:firstLine="540"/>
        <w:rPr>
          <w:color w:val="auto"/>
        </w:rPr>
      </w:pPr>
      <w:r>
        <w:tab/>
      </w:r>
      <w:r>
        <w:rPr>
          <w:color w:val="auto"/>
        </w:rPr>
        <w:t xml:space="preserve">3. Признать утратившими силу постановления Администрации Шаумяновского сельского поселения: от 30.11.2016 № 152 «О комиссии по соблюдению требований к служебному поведению муниципальных служащих Администрации Шаумяновского сельского поселения и урегулированию конфликта интересов», </w:t>
      </w:r>
    </w:p>
    <w:p w:rsidR="00DB2AA2" w:rsidRDefault="00DB2AA2" w:rsidP="00DB2AA2">
      <w:pPr>
        <w:ind w:right="0" w:firstLine="540"/>
      </w:pPr>
      <w:r>
        <w:t>4. Постановление вступает в силу со дня его официального опубликования.</w:t>
      </w:r>
    </w:p>
    <w:p w:rsidR="00DB2AA2" w:rsidRDefault="00DB2AA2" w:rsidP="00DB2AA2">
      <w:pPr>
        <w:ind w:right="0" w:firstLine="540"/>
      </w:pPr>
      <w:r>
        <w:t>5. Право контроля за выполнением постановления оставляю за собою.</w:t>
      </w:r>
    </w:p>
    <w:p w:rsidR="00DB2AA2" w:rsidRDefault="00DB2AA2" w:rsidP="00DB2AA2">
      <w:pPr>
        <w:ind w:right="0" w:firstLine="540"/>
        <w:rPr>
          <w:sz w:val="18"/>
          <w:szCs w:val="18"/>
        </w:rPr>
      </w:pPr>
    </w:p>
    <w:p w:rsidR="00DB2AA2" w:rsidRDefault="00DB2AA2" w:rsidP="00DB2AA2">
      <w:pPr>
        <w:ind w:right="0" w:firstLine="0"/>
      </w:pPr>
      <w:r>
        <w:tab/>
        <w:t xml:space="preserve">Глава Администрации </w:t>
      </w:r>
    </w:p>
    <w:p w:rsidR="00DB2AA2" w:rsidRDefault="00DB2AA2" w:rsidP="00DB2AA2">
      <w:pPr>
        <w:ind w:right="0" w:firstLine="0"/>
        <w:rPr>
          <w:rFonts w:cs="Arial"/>
          <w:color w:val="auto"/>
          <w:szCs w:val="20"/>
        </w:rPr>
      </w:pPr>
      <w:r>
        <w:lastRenderedPageBreak/>
        <w:tab/>
        <w:t>Шаумяновского сельского поселения</w:t>
      </w:r>
      <w:r>
        <w:tab/>
      </w:r>
      <w:r>
        <w:tab/>
      </w:r>
      <w:r>
        <w:tab/>
      </w:r>
      <w:proofErr w:type="spellStart"/>
      <w:r>
        <w:t>С.Л.Аванесян</w:t>
      </w:r>
      <w:proofErr w:type="spellEnd"/>
      <w:r>
        <w:tab/>
      </w:r>
      <w:r>
        <w:tab/>
      </w:r>
      <w:r>
        <w:tab/>
      </w:r>
      <w:r>
        <w:tab/>
      </w:r>
    </w:p>
    <w:p w:rsidR="00DB2AA2" w:rsidRDefault="00DB2AA2" w:rsidP="00DB2AA2">
      <w:pPr>
        <w:autoSpaceDE w:val="0"/>
        <w:autoSpaceDN w:val="0"/>
        <w:adjustRightInd w:val="0"/>
        <w:ind w:left="7303" w:right="0" w:firstLine="0"/>
        <w:jc w:val="left"/>
        <w:outlineLvl w:val="0"/>
        <w:rPr>
          <w:rFonts w:cs="Arial"/>
          <w:color w:val="auto"/>
          <w:sz w:val="24"/>
          <w:szCs w:val="24"/>
        </w:rPr>
      </w:pPr>
      <w:r>
        <w:rPr>
          <w:rFonts w:cs="Arial"/>
          <w:color w:val="auto"/>
          <w:sz w:val="24"/>
          <w:szCs w:val="24"/>
        </w:rPr>
        <w:t>Приложение</w:t>
      </w:r>
    </w:p>
    <w:p w:rsidR="00DB2AA2" w:rsidRPr="00DB2AA2" w:rsidRDefault="00DB2AA2" w:rsidP="00DB2AA2">
      <w:pPr>
        <w:autoSpaceDE w:val="0"/>
        <w:autoSpaceDN w:val="0"/>
        <w:adjustRightInd w:val="0"/>
        <w:ind w:left="7303" w:right="0" w:firstLine="0"/>
        <w:jc w:val="left"/>
        <w:outlineLvl w:val="0"/>
        <w:rPr>
          <w:rFonts w:cs="Arial"/>
          <w:color w:val="auto"/>
          <w:sz w:val="24"/>
          <w:szCs w:val="24"/>
        </w:rPr>
      </w:pPr>
      <w:r w:rsidRPr="00DB2AA2">
        <w:rPr>
          <w:rFonts w:cs="Arial"/>
          <w:color w:val="auto"/>
          <w:sz w:val="24"/>
          <w:szCs w:val="24"/>
        </w:rPr>
        <w:t xml:space="preserve">к постановлению  </w:t>
      </w:r>
    </w:p>
    <w:p w:rsidR="00DB2AA2" w:rsidRPr="00DB2AA2" w:rsidRDefault="00DB2AA2" w:rsidP="00DB2AA2">
      <w:pPr>
        <w:autoSpaceDE w:val="0"/>
        <w:autoSpaceDN w:val="0"/>
        <w:adjustRightInd w:val="0"/>
        <w:ind w:left="7303" w:right="0" w:firstLine="0"/>
        <w:jc w:val="left"/>
        <w:outlineLvl w:val="0"/>
        <w:rPr>
          <w:rFonts w:cs="Arial"/>
          <w:color w:val="auto"/>
          <w:sz w:val="24"/>
          <w:szCs w:val="24"/>
        </w:rPr>
      </w:pPr>
      <w:r w:rsidRPr="00DB2AA2">
        <w:rPr>
          <w:rFonts w:cs="Arial"/>
          <w:color w:val="auto"/>
          <w:sz w:val="24"/>
          <w:szCs w:val="24"/>
        </w:rPr>
        <w:t xml:space="preserve">Администрации </w:t>
      </w:r>
    </w:p>
    <w:p w:rsidR="00DB2AA2" w:rsidRPr="00DB2AA2" w:rsidRDefault="00DB2AA2" w:rsidP="00DB2AA2">
      <w:pPr>
        <w:autoSpaceDE w:val="0"/>
        <w:autoSpaceDN w:val="0"/>
        <w:adjustRightInd w:val="0"/>
        <w:ind w:left="7303" w:right="0" w:firstLine="0"/>
        <w:jc w:val="left"/>
        <w:rPr>
          <w:rFonts w:cs="Arial"/>
          <w:color w:val="auto"/>
          <w:sz w:val="24"/>
          <w:szCs w:val="24"/>
        </w:rPr>
      </w:pPr>
      <w:r w:rsidRPr="00DB2AA2">
        <w:rPr>
          <w:rFonts w:cs="Arial"/>
          <w:color w:val="auto"/>
          <w:sz w:val="24"/>
          <w:szCs w:val="24"/>
        </w:rPr>
        <w:t xml:space="preserve">Шаумяновского сельского поселения                                                            </w:t>
      </w:r>
    </w:p>
    <w:p w:rsidR="00DB2AA2" w:rsidRPr="00DB2AA2" w:rsidRDefault="00DB2AA2" w:rsidP="00DB2AA2">
      <w:pPr>
        <w:autoSpaceDE w:val="0"/>
        <w:autoSpaceDN w:val="0"/>
        <w:adjustRightInd w:val="0"/>
        <w:ind w:left="7303" w:right="0" w:firstLine="0"/>
        <w:rPr>
          <w:rFonts w:cs="Arial"/>
          <w:color w:val="auto"/>
          <w:sz w:val="24"/>
          <w:szCs w:val="24"/>
        </w:rPr>
      </w:pPr>
      <w:r>
        <w:rPr>
          <w:rFonts w:cs="Arial"/>
          <w:color w:val="auto"/>
          <w:sz w:val="24"/>
          <w:szCs w:val="24"/>
        </w:rPr>
        <w:t>декабрь</w:t>
      </w:r>
      <w:r w:rsidRPr="00DB2AA2">
        <w:rPr>
          <w:rFonts w:cs="Arial"/>
          <w:color w:val="auto"/>
          <w:sz w:val="24"/>
          <w:szCs w:val="24"/>
        </w:rPr>
        <w:t>2018</w:t>
      </w:r>
    </w:p>
    <w:p w:rsidR="00DB2AA2" w:rsidRPr="00DB2AA2" w:rsidRDefault="00DB2AA2" w:rsidP="00DB2AA2">
      <w:pPr>
        <w:autoSpaceDE w:val="0"/>
        <w:autoSpaceDN w:val="0"/>
        <w:adjustRightInd w:val="0"/>
        <w:ind w:left="7303" w:right="0" w:firstLine="0"/>
        <w:rPr>
          <w:rFonts w:cs="Arial"/>
          <w:color w:val="auto"/>
          <w:sz w:val="24"/>
          <w:szCs w:val="24"/>
        </w:rPr>
      </w:pPr>
      <w:r w:rsidRPr="00DB2AA2">
        <w:rPr>
          <w:rFonts w:cs="Arial"/>
          <w:color w:val="auto"/>
          <w:sz w:val="24"/>
          <w:szCs w:val="24"/>
        </w:rPr>
        <w:t xml:space="preserve">№ </w:t>
      </w:r>
    </w:p>
    <w:p w:rsidR="00DB2AA2" w:rsidRPr="00DB2AA2" w:rsidRDefault="00DB2AA2" w:rsidP="00DB2AA2">
      <w:pPr>
        <w:autoSpaceDE w:val="0"/>
        <w:autoSpaceDN w:val="0"/>
        <w:adjustRightInd w:val="0"/>
        <w:ind w:right="0" w:firstLine="0"/>
        <w:jc w:val="center"/>
        <w:rPr>
          <w:rFonts w:cs="Arial"/>
          <w:color w:val="auto"/>
          <w:sz w:val="24"/>
          <w:szCs w:val="24"/>
        </w:rPr>
      </w:pPr>
      <w:r w:rsidRPr="00DB2AA2">
        <w:rPr>
          <w:rFonts w:cs="Arial"/>
          <w:color w:val="auto"/>
          <w:sz w:val="24"/>
          <w:szCs w:val="24"/>
        </w:rPr>
        <w:t>Порядок работы</w:t>
      </w:r>
    </w:p>
    <w:p w:rsidR="00DB2AA2" w:rsidRDefault="00DB2AA2" w:rsidP="00DB2AA2">
      <w:pPr>
        <w:autoSpaceDE w:val="0"/>
        <w:autoSpaceDN w:val="0"/>
        <w:adjustRightInd w:val="0"/>
        <w:ind w:right="0" w:firstLine="0"/>
        <w:jc w:val="center"/>
        <w:rPr>
          <w:rFonts w:cs="Arial"/>
          <w:color w:val="auto"/>
          <w:szCs w:val="20"/>
        </w:rPr>
      </w:pPr>
      <w:r>
        <w:rPr>
          <w:rFonts w:cs="Arial"/>
          <w:color w:val="auto"/>
          <w:szCs w:val="20"/>
        </w:rPr>
        <w:t xml:space="preserve">комиссии по соблюдению требований к служебному поведению </w:t>
      </w:r>
    </w:p>
    <w:p w:rsidR="00DB2AA2" w:rsidRDefault="00DB2AA2" w:rsidP="00DB2AA2">
      <w:pPr>
        <w:autoSpaceDE w:val="0"/>
        <w:autoSpaceDN w:val="0"/>
        <w:adjustRightInd w:val="0"/>
        <w:ind w:right="0" w:firstLine="0"/>
        <w:jc w:val="center"/>
        <w:rPr>
          <w:rFonts w:cs="Arial"/>
          <w:color w:val="auto"/>
          <w:szCs w:val="20"/>
        </w:rPr>
      </w:pPr>
      <w:r>
        <w:rPr>
          <w:rFonts w:cs="Arial"/>
          <w:color w:val="auto"/>
          <w:szCs w:val="20"/>
        </w:rPr>
        <w:t xml:space="preserve">муниципальных служащих Администрации Шаумяновского сельского поселения </w:t>
      </w:r>
    </w:p>
    <w:p w:rsidR="00DB2AA2" w:rsidRDefault="00DB2AA2" w:rsidP="00DB2AA2">
      <w:pPr>
        <w:autoSpaceDE w:val="0"/>
        <w:autoSpaceDN w:val="0"/>
        <w:adjustRightInd w:val="0"/>
        <w:ind w:right="0" w:firstLine="0"/>
        <w:jc w:val="center"/>
        <w:rPr>
          <w:rFonts w:cs="Arial"/>
          <w:color w:val="auto"/>
          <w:szCs w:val="20"/>
        </w:rPr>
      </w:pPr>
      <w:r>
        <w:rPr>
          <w:rFonts w:cs="Arial"/>
          <w:color w:val="auto"/>
          <w:szCs w:val="20"/>
        </w:rPr>
        <w:t>и урегулированию конфликта интересов</w:t>
      </w:r>
    </w:p>
    <w:p w:rsidR="00DB2AA2" w:rsidRDefault="00DB2AA2" w:rsidP="00DB2AA2">
      <w:pPr>
        <w:widowControl w:val="0"/>
        <w:autoSpaceDE w:val="0"/>
        <w:autoSpaceDN w:val="0"/>
        <w:adjustRightInd w:val="0"/>
        <w:ind w:right="0" w:firstLine="0"/>
        <w:outlineLvl w:val="1"/>
        <w:rPr>
          <w:rFonts w:cs="Arial"/>
          <w:color w:val="auto"/>
          <w:szCs w:val="20"/>
        </w:rPr>
      </w:pPr>
    </w:p>
    <w:p w:rsidR="00DB2AA2" w:rsidRDefault="00DB2AA2" w:rsidP="00DB2AA2">
      <w:pPr>
        <w:widowControl w:val="0"/>
        <w:autoSpaceDE w:val="0"/>
        <w:autoSpaceDN w:val="0"/>
        <w:adjustRightInd w:val="0"/>
        <w:ind w:right="0" w:firstLine="0"/>
        <w:outlineLvl w:val="1"/>
        <w:rPr>
          <w:rFonts w:cs="Arial"/>
          <w:color w:val="auto"/>
          <w:szCs w:val="20"/>
        </w:rPr>
      </w:pPr>
      <w:r>
        <w:rPr>
          <w:rFonts w:cs="Arial"/>
          <w:color w:val="auto"/>
          <w:szCs w:val="20"/>
        </w:rPr>
        <w:tab/>
        <w:t>1. Комиссия по соблюдению требований к служебному поведению муниципальных служащих Администрации Шаумяновского сельского поселения, ее отраслевых (функциональных) органов, и урегулированию конфликта интересов (далее - Комиссия) действует на постоянной основе.</w:t>
      </w:r>
    </w:p>
    <w:p w:rsidR="00DB2AA2" w:rsidRDefault="00DB2AA2" w:rsidP="00DB2AA2">
      <w:pPr>
        <w:widowControl w:val="0"/>
        <w:autoSpaceDE w:val="0"/>
        <w:autoSpaceDN w:val="0"/>
        <w:adjustRightInd w:val="0"/>
        <w:ind w:right="0" w:firstLine="709"/>
        <w:outlineLvl w:val="1"/>
        <w:rPr>
          <w:rFonts w:cs="Arial"/>
          <w:color w:val="auto"/>
          <w:szCs w:val="20"/>
        </w:rPr>
      </w:pPr>
      <w:r>
        <w:rPr>
          <w:rFonts w:cs="Arial"/>
          <w:color w:val="auto"/>
          <w:szCs w:val="20"/>
        </w:rPr>
        <w:t xml:space="preserve">2. Комиссия в своей деятельности руководствуется </w:t>
      </w:r>
      <w:hyperlink r:id="rId4" w:history="1">
        <w:r>
          <w:rPr>
            <w:rStyle w:val="a3"/>
            <w:rFonts w:cs="Arial"/>
            <w:color w:val="auto"/>
            <w:szCs w:val="20"/>
          </w:rPr>
          <w:t>Конституцией</w:t>
        </w:r>
      </w:hyperlink>
      <w:r>
        <w:rPr>
          <w:rFonts w:cs="Arial"/>
          <w:color w:val="auto"/>
          <w:szCs w:val="20"/>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Порядком,</w:t>
      </w:r>
      <w:r>
        <w:rPr>
          <w:color w:val="auto"/>
        </w:rPr>
        <w:t xml:space="preserve"> </w:t>
      </w:r>
      <w:r>
        <w:rPr>
          <w:rFonts w:cs="Arial"/>
          <w:color w:val="auto"/>
          <w:szCs w:val="20"/>
        </w:rPr>
        <w:t>а также муниципальными правовыми актами.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 Основной задачей Комиссии является содействие Администрации Шаумяновского сельского поселения, ее отраслевым (функциональным) органам:</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 xml:space="preserve">3.1. В обеспечении соблюдения муниципальными служащими (далее – муниципальный служащий), замещающими должности муниципальной службы в Администрации Шаумяновского сельского поселения, ее отраслевых (функциональных) органах (далее – муниципальная служба), работниками муниципальных учреждений Шаумяновского сельского поселения и организаций, созданных для выполнения задач, поставленных перед Администрацией Шаумяновского сельского поселения (далее - работник организации),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w:t>
      </w:r>
      <w:hyperlink r:id="rId5" w:history="1">
        <w:r>
          <w:rPr>
            <w:rStyle w:val="a3"/>
            <w:rFonts w:cs="Arial"/>
            <w:color w:val="auto"/>
            <w:szCs w:val="20"/>
          </w:rPr>
          <w:t>законом</w:t>
        </w:r>
      </w:hyperlink>
      <w:r>
        <w:rPr>
          <w:rFonts w:cs="Arial"/>
          <w:color w:val="auto"/>
          <w:szCs w:val="20"/>
        </w:rPr>
        <w:t xml:space="preserve"> от 25.12.2008 № 273-ФЗ «О противодействии коррупции» (далее - Федеральный закон № 273-ФЗ), другими федеральными законами (далее - требования к служебному поведению и (или) требования об урегулировании конфликта интересов).</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 xml:space="preserve">3.2. В осуществлении в Администрации Шаумяновского сельского поселения, а также в созданных для выполнения поставленных перед Администрацией Шаумяновского сельского поселения задач учреждениях и </w:t>
      </w:r>
      <w:r>
        <w:rPr>
          <w:rFonts w:cs="Arial"/>
          <w:color w:val="auto"/>
          <w:szCs w:val="20"/>
        </w:rPr>
        <w:lastRenderedPageBreak/>
        <w:t>организациях, мер по предупреждению коррупции.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4. В состав комиссии входят председатель комиссии, его заместитель,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5. Число членов комиссии, не замещающих должности муниципальной службы в Администрации Шаумяновского сельского поселения, должно составлять не менее одной четверти от общего числа членов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6. В заседаниях комиссии с правом совещательного голоса участвуют:</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6.1.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 и определяемые председателем комиссии два муниципальных служащих, замещающих в Администрации Шаумяновского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6.2. Другие муниципальные служащие, замещающие должности муниципальной службы в Администрации Шаумяновского сельского поселения; специалисты, которые могут дать пояснения по вопросам муниципальной службы и вопросам, рассматриваемым комиссией; должностные лица органов местного самоуправления; представители заинтересованных организаций; представитель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работника организации, в отношении которого комиссией рассматривается этот вопрос, или любого члена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Шаумяновского сельского поселения, недопустимо.</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9. Основаниями для проведения заседания комиссии являются:</w:t>
      </w:r>
    </w:p>
    <w:p w:rsidR="00DB2AA2" w:rsidRDefault="00DB2AA2" w:rsidP="00DB2AA2">
      <w:pPr>
        <w:widowControl w:val="0"/>
        <w:autoSpaceDE w:val="0"/>
        <w:autoSpaceDN w:val="0"/>
        <w:adjustRightInd w:val="0"/>
        <w:ind w:right="0" w:firstLine="0"/>
        <w:outlineLvl w:val="1"/>
        <w:rPr>
          <w:rFonts w:cs="Arial"/>
          <w:color w:val="auto"/>
          <w:szCs w:val="20"/>
        </w:rPr>
      </w:pPr>
      <w:r>
        <w:rPr>
          <w:rFonts w:cs="Arial"/>
          <w:color w:val="auto"/>
          <w:szCs w:val="20"/>
        </w:rPr>
        <w:tab/>
        <w:t xml:space="preserve">9.1. Представление представителем нанимателя (работодателем) в соответствии с </w:t>
      </w:r>
      <w:hyperlink r:id="rId6" w:history="1">
        <w:r>
          <w:rPr>
            <w:rStyle w:val="a3"/>
            <w:rFonts w:cs="Arial"/>
            <w:color w:val="auto"/>
            <w:szCs w:val="20"/>
          </w:rPr>
          <w:t>Порядком</w:t>
        </w:r>
      </w:hyperlink>
      <w:r>
        <w:rPr>
          <w:rFonts w:cs="Arial"/>
          <w:color w:val="auto"/>
          <w:szCs w:val="20"/>
        </w:rPr>
        <w:t xml:space="preserve"> проверки достоверности и полноты сведений, представляемых гражданами, претендующими на замещение отдельных </w:t>
      </w:r>
      <w:r>
        <w:rPr>
          <w:rFonts w:cs="Arial"/>
          <w:color w:val="auto"/>
          <w:szCs w:val="20"/>
        </w:rPr>
        <w:lastRenderedPageBreak/>
        <w:t>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утвержденных постановлением Правительства Ростовской области от 03.08.2016 № 551 «О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 о:</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представлении муниципальным служащим недостоверных или неполных сведений о доходах, расходах, об имуществе и обязательствах имущественного характера;</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несоблюдении муниципальным служащим требований к служебному поведению и (или) требований об урегулировании конфликта интересов.</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9.2. Поступившее в Администрацию Шаумяновского сельского поселения, ее отраслевой (функциональный) орган:</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обращение гражданина, замещавшего должность муниципальной службы в Администрации Шаумяновского сельского поселения, либо в ее отраслевом (функциональном) органе, включенную в перечень должностей,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заявление муниципального служащего, работника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уведомлении муниципального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9.3. Представление представителя нанимателя (работодателя) или любого члена комиссии, касающееся обеспечения соблюдения муниципальным служащим, работником организации требований к служебному поведению и (или) требований об урегулировании конфликта интересов, а также в созданных для выполнения поставленных перед Администрацией Шаумяновского сельского поселения задач учреждениях и организациях мер по предупреждения коррупции.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lastRenderedPageBreak/>
        <w:t>9.4. Представление представителем нанимателя (работодателем)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 230-ФЗ).</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9.5. Поступившее в соответствии с частью 4 статьи 12 Федерального закона №273-ФЗ и статьей 64.1 Трудового кодекса Российской Федерации в Администрацию Шаумяновского сельского поселения или ее отраслевой (функциональный) орган уведомление коммерческой или некоммерческой организации о заключении с гражданином, замещавшим должность муниципальной службы в соответствующем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 xml:space="preserve">9.6. Представление главы Администрации Шаумяновского сельского поселения, руководителя отраслевого (функционального) органа Администрации Шаумяновского сельского поселения по отраслевой принадлежности, в соответствии с </w:t>
      </w:r>
      <w:hyperlink r:id="rId7" w:history="1">
        <w:r>
          <w:rPr>
            <w:rStyle w:val="a3"/>
            <w:color w:val="auto"/>
          </w:rPr>
          <w:t>Положением</w:t>
        </w:r>
      </w:hyperlink>
      <w:r>
        <w:rPr>
          <w:rFonts w:cs="Arial"/>
          <w:color w:val="auto"/>
          <w:szCs w:val="20"/>
        </w:rP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Шаумяновского сельского поселения, и лицами, замещающими эти должности (далее - Положение о проверке), материалов проверки, свидетельствующих о представлении руководителем учреждения недостоверных или неполных сведений, предусмотренных </w:t>
      </w:r>
      <w:hyperlink r:id="rId8" w:history="1">
        <w:r>
          <w:rPr>
            <w:rStyle w:val="a3"/>
            <w:color w:val="auto"/>
          </w:rPr>
          <w:t>пунктом 1</w:t>
        </w:r>
      </w:hyperlink>
      <w:r>
        <w:rPr>
          <w:rFonts w:cs="Arial"/>
          <w:color w:val="auto"/>
          <w:szCs w:val="20"/>
        </w:rPr>
        <w:t xml:space="preserve"> Положения о проверке.</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 xml:space="preserve">11. Обращение, указанное в абзаце втором подпункта 9.2 пункта 9 настоящего Порядка, подается гражданином в Администрацию Шаумяновского сельского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w:t>
      </w:r>
      <w:r>
        <w:rPr>
          <w:rFonts w:cs="Arial"/>
          <w:color w:val="auto"/>
          <w:szCs w:val="20"/>
        </w:rPr>
        <w:lastRenderedPageBreak/>
        <w:t>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Администрации Шаумяновского сельского поселения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12. Обращение, указанное в абзаце втором подпункта 9.2 пункта 9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13. Уведомление, указанное в абзаце четвертом подпункта 9.2 пункта 9 настоящего Порядка, рассматривается сектором организационной, кадровой работы и по профилактике коррупционных правонарушений Администрации Шаумяновского сельского поселения (далее - сектор организационной, кадровой работы и по профилактике коррупционных правонарушений), которое осуществляет подготовку мотивированного заключения по результатам рассмотрения уведомления.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14. Уведомление, указанное в подпункте 9.5 пункта 9 настоящего Порядка, рассматривается сектором организационной, кадровой работы и по профилактике коррупционных правонарушений, который осуществляет подготовку мотивированного заключения о соблюдении гражданином требований статьи 12 Федерального закона № 273-ФЗ.</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15. При подготовке мотивированного заключения по результатам рассмотрения обращения, указанного в абзаце втором подпункта 9.2 пункта 9 настоящего Порядка, или уведомлений, указанных в абзаце четвертом подпункта 9.2 и подпункте 9.5 пункта 9 настоящего Порядка, должностные лица сектора организационной, кадровой работы и по профилактике коррупционных правонарушений имеют право проводить собеседование с гражданином (муниципальным служащим, работником организации), представившим обращение (уведомление), получать от него письменные пояснения, а глава Администрации Шаумяновского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Обращение или уведомление, а также заключение и другие материалы в течение 30 дней со дня поступления обращения или уведомления представляются председателю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В случае направления запросов обращение или уведомление, а также заключение и другие материалы представляются председателю Комиссии в течение 60 дней со дня поступления обращения или уведомления. Указанный срок может быть продлен, но не более чем на 30 дней.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15.1. Мотивированные заключения, предусмотренные пунктами 11, 13, 14, настоящего Порядка, должны содержать:</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 xml:space="preserve">информацию, изложенную в обращении, указанном в абзаце втором </w:t>
      </w:r>
      <w:r>
        <w:rPr>
          <w:rFonts w:cs="Arial"/>
          <w:color w:val="auto"/>
          <w:szCs w:val="20"/>
        </w:rPr>
        <w:lastRenderedPageBreak/>
        <w:t>подпункта 9.2 пункта 9 настоящего Порядка, или уведомлениях, указанных в абзаце четвертом подпункта 9.2 и подпункте 9.5 пункта 9 настоящего Порядка;</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информацию, полученную от государственных органов, органов местного самоуправления и заинтересованных организаций на основании запросов;</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мотивированный вывод по результатам предварительного рассмотрения обращения, указанного в абзаце втором подпункта 9.2 пункта 9 настоящего Порядка, или уведомлений, указанных в абзаце четвертом подпункта 9.2 и подпункте 9.5 пункта 9 настоящего Порядка, а также рекомендации для принятия одного из решений в соответствии с пунктами 24, 26, 29 настоящего Порядка или иного решения.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16.</w:t>
      </w:r>
      <w:r>
        <w:rPr>
          <w:rFonts w:ascii="Calibri" w:hAnsi="Calibri" w:cs="Calibri"/>
          <w:color w:val="auto"/>
          <w:sz w:val="22"/>
          <w:szCs w:val="20"/>
        </w:rPr>
        <w:t xml:space="preserve"> </w:t>
      </w:r>
      <w:r>
        <w:rPr>
          <w:rFonts w:cs="Arial"/>
          <w:color w:val="auto"/>
          <w:szCs w:val="20"/>
        </w:rPr>
        <w:t>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Председатель комиссии при поступлении к нему информации, содержащей основания для проведения заседания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16.1.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пункта.</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Заседание комиссии по рассмотрению заявлений, указанных в абзацах третьем подпункта 9.2 пункта 9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B2AA2" w:rsidRDefault="00DB2AA2" w:rsidP="00DB2AA2">
      <w:pPr>
        <w:widowControl w:val="0"/>
        <w:autoSpaceDE w:val="0"/>
        <w:autoSpaceDN w:val="0"/>
        <w:adjustRightInd w:val="0"/>
        <w:ind w:right="0"/>
        <w:outlineLvl w:val="1"/>
        <w:rPr>
          <w:rFonts w:cs="Arial"/>
          <w:color w:val="auto"/>
          <w:szCs w:val="20"/>
        </w:rPr>
      </w:pPr>
      <w:bookmarkStart w:id="0" w:name="P105"/>
      <w:bookmarkEnd w:id="0"/>
      <w:r>
        <w:rPr>
          <w:rFonts w:cs="Arial"/>
          <w:color w:val="auto"/>
          <w:szCs w:val="20"/>
        </w:rPr>
        <w:t>Уведомление, указанное в подпункте 9.5 пункта 9 настоящего Порядка, как правило, рассматривается на очередном (плановом) заседании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16.2. Организует ознакомление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сектор организационной, кадровой работы и по профилактике коррупционных правонарушений и с результатами ее проверки.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 xml:space="preserve">16.3. Рассматривает ходатайства о приглашении на заседание комиссии, в каждом конкретном случае отдельно, не менее чем за 3 дня до дня заседания комиссии других муниципальных служащих; специалистов, которые могут дать пояснения по вопросам муниципальной службы и вопросам, рассматриваемым комиссией; должностных лиц других органов, органов местного самоуправления; представителей заинтересованных организаций; представителя муниципального служащего, работника </w:t>
      </w:r>
      <w:r>
        <w:rPr>
          <w:rFonts w:cs="Arial"/>
          <w:color w:val="auto"/>
          <w:szCs w:val="20"/>
        </w:rPr>
        <w:lastRenderedPageBreak/>
        <w:t>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17.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18. Заседание комиссии проводится, как правило, в присутствии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работник организации или гражданин указывает в обращении, заявлении или уведомлении, представляемых в соответствии с подпунктом 9.2 пункта 9 настоящего Порядка.</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19. Заседания комиссии могут проводиться в отсутствие муниципального служащего, работника организации или гражданина в случае:</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19.1. Если в обращении, заявлении или уведомлении, предусмотренных подпунктом 9.2 пункта 9 настоящего Порядка, не содержится указания о намерении муниципального служащего, работника организации или гражданина лично присутствовать на заседании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19.2. Если муниципальный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20. На заседании комиссии заслушиваются пояснения муниципального служащего, работника организации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21. Члены комиссии и лица, участвовавшие в ее заседании, не вправе разглашать сведения, ставшие им известными в ходе работы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22. По итогам рассмотрения вопроса, указанного в абзаце втором подпункта 9.1 пункта 9 настоящего Порядка, комиссия принимает одно из следующих решений: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lastRenderedPageBreak/>
        <w:t>22.1. Установить, что сведения, представленные муниципальным служащим являются достоверными и полными.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22.2.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23. По итогам рассмотрения вопроса, указанного в абзаце третьем подпункта 9.1 пункта 9 настоящего Порядка, комиссия принимает одно из следующих решений: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23.1. Установить, что муниципальный служащий соблюдал требования к служебному поведению и (или) требования об урегулировании конфликта интересов.</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23.2. Установить, что муниципальный служащий не соблюдал требования к служебному поведению 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24. По итогам рассмотрения вопроса, указанного в абзаце втором подпункта 9.2 пункта 9 настоящего Порядка, комиссия принимает одно из следующих решений: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24.1.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24.2.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и мотивировать свой отказ.</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25. По итогам рассмотрения вопроса, указанного в абзаце третьем подпункта 9.2 пункта 9 настоящего Порядка, комиссия принимает одно из следующих решений: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25.1.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 xml:space="preserve">25.2.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w:t>
      </w:r>
      <w:r>
        <w:rPr>
          <w:rFonts w:cs="Arial"/>
          <w:color w:val="auto"/>
          <w:szCs w:val="20"/>
        </w:rPr>
        <w:lastRenderedPageBreak/>
        <w:t>случае комиссия рекомендует муниципальному служащему, работнику организации принять меры по представлению указанных сведений.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25.3.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работнику организации конкретную меру ответственности.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26. По итогам рассмотрения вопроса, указанного в абзаце четвертом подпункта 9.2 пункта 9 настоящего Порядка, комиссия принимает одно из следующих решений: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26.1. Признать, что при исполнении муниципальным служащим, работником организации должностных обязанностей конфликт интересов отсутствует.</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26.2. Признать, что при исполнении муниципальным служащим,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организации и (или) представителю нанимателя (работодателю), руководителю муниципального учреждения Шаумяновского сельского поселения или организации, созданной для выполнения задач, поставленных перед Администрацией Шаумяновского сельского поселения, принять меры по урегулированию конфликта интересов или по недопущению его возникновения.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26.3. Признать, что муниципальный служащий, работник организации не соблюдал требования об урегулировании конфликта интересов. В этом случае комиссия рекомендует представителю нанимателя (работодателю), руководителю муниципального учреждения Шаумяновского сельского поселения или организации, созданной для выполнения задач, поставленных перед Администрацией Шаумяновского сельского поселения, применить к муниципальному служащему, работнику организации конкретную меру ответственности.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27. По итогам рассмотрения вопроса, предусмотренного подпунктом 9.3 пункта 9 настоящего Порядка, комиссия принимает соответствующее решение.</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28. По итогам рассмотрения вопроса, указанного в подпункте 9.4 пункта 9 настоящего Порядка, комиссия принимает одно из следующих решений: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28.1.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 xml:space="preserve">28.2. Признать, что сведения, представленные муниципальным служащим в соответствии с частью 1 статьи 3 Федерального закона от </w:t>
      </w:r>
      <w:r>
        <w:rPr>
          <w:rFonts w:cs="Arial"/>
          <w:color w:val="auto"/>
          <w:szCs w:val="20"/>
        </w:rPr>
        <w:lastRenderedPageBreak/>
        <w:t>03.12.2012 № 230-ФЗ,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29. По итогам рассмотрения вопроса, указанного в подпункте 9.5 пункта 9 настоящего Порядка, комиссия принимает в отношении гражданина одно из следующих решений: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29.1.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29.2.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DB2AA2" w:rsidRDefault="00DB2AA2" w:rsidP="00DB2AA2">
      <w:pPr>
        <w:widowControl w:val="0"/>
        <w:autoSpaceDE w:val="0"/>
        <w:autoSpaceDN w:val="0"/>
        <w:adjustRightInd w:val="0"/>
        <w:ind w:right="0"/>
        <w:outlineLvl w:val="1"/>
        <w:rPr>
          <w:rFonts w:cs="Arial"/>
          <w:color w:val="auto"/>
          <w:szCs w:val="20"/>
        </w:rPr>
      </w:pPr>
      <w:bookmarkStart w:id="1" w:name="P154"/>
      <w:bookmarkEnd w:id="1"/>
      <w:r>
        <w:rPr>
          <w:rFonts w:cs="Arial"/>
          <w:color w:val="auto"/>
          <w:szCs w:val="20"/>
        </w:rPr>
        <w:t>30. По итогам рассмотрения вопроса, указанного в подпункте 9.6 пункта 9 настоящего Порядка, комиссия принимает одно из следующих решений: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 xml:space="preserve">30.1. Установить, что сведения, представленные руководителем учреждения в соответствии с </w:t>
      </w:r>
      <w:hyperlink r:id="rId9" w:history="1">
        <w:r>
          <w:rPr>
            <w:rStyle w:val="a3"/>
            <w:color w:val="auto"/>
          </w:rPr>
          <w:t>пунктом 1</w:t>
        </w:r>
      </w:hyperlink>
      <w:r>
        <w:rPr>
          <w:rFonts w:cs="Arial"/>
          <w:color w:val="auto"/>
          <w:szCs w:val="20"/>
        </w:rPr>
        <w:t xml:space="preserve"> Положения о проверке, являются достоверными и полными.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30.2.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представителю нанимателя (работодателю) применить к руководителю учреждения конкретную меру ответственности.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31. По итогам рассмотрения вопросов, указанных в подпунктах 9.1, 9.2, 9.4 - 9.6 пункта 9 настоящего Порядка, и при наличии к тому оснований комиссия может принять иное решение, чем это предусмотрено пунктами 22 - 26 и 28 - 30 настоящего Порядка. Основания и мотивы принятия такого решения должны быть отражены в протоколе заседания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32. Для исполнения решений комиссии могут быть подготовлены проекты правовых актов Администрации Шаумяновского сельского поселения, которые в установленном порядке представляются на рассмотрение главе Администрации Шаумяновского сельского поселения.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33. Решения комиссии по вопросам, указанным в пункте 9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lastRenderedPageBreak/>
        <w:t>34.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9.2 пункта 9 настоящего Порядка, для представителя нанимателя (работодателя) носят рекомендательный характер. Решение, принимаемое по итогам рассмотрения вопроса, указанного в абзаце втором подпункта 9.2 пункта 9 настоящего Порядка, носит обязательный характер.</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35. В протоколе заседания комиссии указываются: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35.1. Дата заседания комиссии, фамилии, имена, отчества членов комиссии и других лиц, присутствующих на заседании.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35.2.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35.3. Предъявляемые к муниципальному служащему, работнику организации претензии, материалы, на которых они основываются.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35.4. Содержание пояснений муниципального служащего, работника организации и других лиц по существу предъявляемых претензий.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35.5. Фамилии, имена, отчества выступивших на заседании лиц и краткое изложение их выступлений.</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35.6. Источник информации, содержащей основания для проведения заседания комиссии, дата поступления информации в Администрацию Шаумяновского сельского поселения.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35.7. Другие сведения.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35.8. Результаты голосования.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35.9.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36.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организации.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37. Протокол заседания комиссии в 7-дневный срок со дня заседания направляется представителю нанимателя (работодателю), а его копия или выписка из него, заверенная подписью секретаря комиссии и печатью Администрации Шаумяновского сельского поселения, - муниципальному служащему, работнику организации, в отношении которого рассматривался вопрос, а также по решению комиссии – иным заинтересованным лицам.</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 xml:space="preserve">38. Представитель нанимателя (работодатель) обязан рассмотреть протокол заседания комиссии (копию протокола заседания комиссии) и вправе учесть, в пределах своей компетенции, содержащиеся в нем (ней) рекомендации при принятии решения о применении к муниципальному </w:t>
      </w:r>
      <w:r>
        <w:rPr>
          <w:rFonts w:cs="Arial"/>
          <w:color w:val="auto"/>
          <w:szCs w:val="20"/>
        </w:rPr>
        <w:lastRenderedPageBreak/>
        <w:t>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39. В случае установления комиссией признаков дисциплинарного проступка в действиях (бездействии) муниципального служащего, работника организации информация об этом представляется главе Администрации Шаумяновского сельского поселения, руководителю муниципального учреждения Шаумяновского сельского поселения или организации, созданной для выполнения задач, поставленных перед Администрацией Шаумяновского сельского поселения, для решения вопроса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40. В случае установления комиссией факта совершения муниципальным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41. Копия протокола заседания комиссии или выписка из него, заверенная подписью секретаря комиссии и печатью Администрации Шаумяновского сельского поселения, приобщается к личному делу муниципальному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B2AA2" w:rsidRDefault="00DB2AA2" w:rsidP="00DB2AA2">
      <w:pPr>
        <w:widowControl w:val="0"/>
        <w:autoSpaceDE w:val="0"/>
        <w:autoSpaceDN w:val="0"/>
        <w:adjustRightInd w:val="0"/>
        <w:ind w:right="0"/>
        <w:outlineLvl w:val="1"/>
        <w:rPr>
          <w:rFonts w:cs="Arial"/>
          <w:color w:val="auto"/>
          <w:szCs w:val="20"/>
        </w:rPr>
      </w:pPr>
      <w:r>
        <w:rPr>
          <w:rFonts w:cs="Arial"/>
          <w:color w:val="auto"/>
          <w:szCs w:val="20"/>
        </w:rPr>
        <w:t>42. Выписка из решения комиссии, заверенная подписью секретаря комиссии и печатью Администрации Шаумяновского сельского поселения, вручается гражданину, в отношении которого рассматривался вопрос, указанный в абзаце втором подпункта 9.2 пункта 9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C2C14" w:rsidRDefault="009C2C14" w:rsidP="009C2C1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ответственным  за профилактику коррупционных и иных правонарушений. </w:t>
      </w:r>
    </w:p>
    <w:p w:rsidR="009C2C14" w:rsidRDefault="009C2C14" w:rsidP="009C2C14">
      <w:pPr>
        <w:autoSpaceDE w:val="0"/>
        <w:autoSpaceDN w:val="0"/>
        <w:adjustRightInd w:val="0"/>
        <w:ind w:left="7380"/>
        <w:jc w:val="center"/>
        <w:rPr>
          <w:bCs/>
        </w:rPr>
      </w:pPr>
    </w:p>
    <w:p w:rsidR="009C2C14" w:rsidRDefault="009C2C14" w:rsidP="00DB2AA2">
      <w:pPr>
        <w:widowControl w:val="0"/>
        <w:autoSpaceDE w:val="0"/>
        <w:autoSpaceDN w:val="0"/>
        <w:adjustRightInd w:val="0"/>
        <w:ind w:right="0"/>
        <w:outlineLvl w:val="1"/>
        <w:rPr>
          <w:rFonts w:cs="Arial"/>
          <w:color w:val="auto"/>
          <w:szCs w:val="20"/>
        </w:rPr>
      </w:pPr>
    </w:p>
    <w:p w:rsidR="00DB2AA2" w:rsidRDefault="007A6B5B" w:rsidP="00DB2AA2">
      <w:pPr>
        <w:autoSpaceDE w:val="0"/>
        <w:autoSpaceDN w:val="0"/>
        <w:adjustRightInd w:val="0"/>
        <w:ind w:right="0" w:firstLine="708"/>
        <w:rPr>
          <w:rFonts w:cs="Arial"/>
          <w:color w:val="auto"/>
          <w:szCs w:val="20"/>
        </w:rPr>
      </w:pPr>
      <w:r>
        <w:rPr>
          <w:rFonts w:cs="Arial"/>
          <w:color w:val="auto"/>
          <w:szCs w:val="20"/>
        </w:rPr>
        <w:lastRenderedPageBreak/>
        <w:t>Ведущий специалист</w:t>
      </w:r>
    </w:p>
    <w:p w:rsidR="007A6B5B" w:rsidRDefault="007A6B5B" w:rsidP="00DB2AA2">
      <w:pPr>
        <w:autoSpaceDE w:val="0"/>
        <w:autoSpaceDN w:val="0"/>
        <w:adjustRightInd w:val="0"/>
        <w:ind w:right="0" w:firstLine="708"/>
        <w:rPr>
          <w:rFonts w:cs="Arial"/>
          <w:color w:val="auto"/>
          <w:szCs w:val="20"/>
        </w:rPr>
      </w:pPr>
      <w:proofErr w:type="spellStart"/>
      <w:r>
        <w:rPr>
          <w:rFonts w:cs="Arial"/>
          <w:color w:val="auto"/>
          <w:szCs w:val="20"/>
        </w:rPr>
        <w:t>З.А.Моругина</w:t>
      </w:r>
      <w:proofErr w:type="spellEnd"/>
    </w:p>
    <w:p w:rsidR="00DB2AA2" w:rsidRDefault="00DB2AA2" w:rsidP="00DB2AA2">
      <w:pPr>
        <w:autoSpaceDE w:val="0"/>
        <w:autoSpaceDN w:val="0"/>
        <w:adjustRightInd w:val="0"/>
        <w:ind w:right="0" w:firstLine="708"/>
        <w:rPr>
          <w:rFonts w:cs="Arial"/>
          <w:color w:val="auto"/>
          <w:szCs w:val="20"/>
        </w:rPr>
      </w:pPr>
    </w:p>
    <w:p w:rsidR="00DB2AA2" w:rsidRDefault="00DB2AA2" w:rsidP="00DB2AA2">
      <w:pPr>
        <w:autoSpaceDE w:val="0"/>
        <w:autoSpaceDN w:val="0"/>
        <w:adjustRightInd w:val="0"/>
        <w:ind w:left="7303" w:right="0" w:firstLine="0"/>
        <w:jc w:val="left"/>
        <w:outlineLvl w:val="0"/>
        <w:rPr>
          <w:rFonts w:cs="Arial"/>
          <w:color w:val="auto"/>
          <w:szCs w:val="20"/>
        </w:rPr>
      </w:pPr>
    </w:p>
    <w:p w:rsidR="00DB2AA2" w:rsidRDefault="00DB2AA2" w:rsidP="00DB2AA2">
      <w:pPr>
        <w:autoSpaceDE w:val="0"/>
        <w:autoSpaceDN w:val="0"/>
        <w:adjustRightInd w:val="0"/>
        <w:ind w:left="7303" w:right="0" w:firstLine="0"/>
        <w:jc w:val="left"/>
        <w:outlineLvl w:val="0"/>
        <w:rPr>
          <w:rFonts w:cs="Arial"/>
          <w:color w:val="auto"/>
          <w:szCs w:val="20"/>
        </w:rPr>
      </w:pPr>
    </w:p>
    <w:p w:rsidR="00DB2AA2" w:rsidRDefault="00DB2AA2" w:rsidP="00DB2AA2">
      <w:pPr>
        <w:autoSpaceDE w:val="0"/>
        <w:autoSpaceDN w:val="0"/>
        <w:adjustRightInd w:val="0"/>
        <w:ind w:left="7303" w:right="0" w:firstLine="0"/>
        <w:jc w:val="left"/>
        <w:outlineLvl w:val="0"/>
        <w:rPr>
          <w:rFonts w:cs="Arial"/>
          <w:color w:val="auto"/>
          <w:szCs w:val="20"/>
        </w:rPr>
      </w:pPr>
    </w:p>
    <w:p w:rsidR="00DB2AA2" w:rsidRPr="007A6B5B" w:rsidRDefault="007A6B5B" w:rsidP="00DB2AA2">
      <w:pPr>
        <w:autoSpaceDE w:val="0"/>
        <w:autoSpaceDN w:val="0"/>
        <w:adjustRightInd w:val="0"/>
        <w:ind w:left="7303" w:right="0" w:firstLine="0"/>
        <w:jc w:val="left"/>
        <w:outlineLvl w:val="0"/>
        <w:rPr>
          <w:rFonts w:cs="Arial"/>
          <w:color w:val="auto"/>
          <w:sz w:val="24"/>
          <w:szCs w:val="24"/>
        </w:rPr>
      </w:pPr>
      <w:r w:rsidRPr="007A6B5B">
        <w:rPr>
          <w:rFonts w:cs="Arial"/>
          <w:color w:val="auto"/>
          <w:sz w:val="24"/>
          <w:szCs w:val="24"/>
        </w:rPr>
        <w:t>П</w:t>
      </w:r>
      <w:r w:rsidR="00DB2AA2" w:rsidRPr="007A6B5B">
        <w:rPr>
          <w:rFonts w:cs="Arial"/>
          <w:color w:val="auto"/>
          <w:sz w:val="24"/>
          <w:szCs w:val="24"/>
        </w:rPr>
        <w:t>риложение № 2</w:t>
      </w:r>
    </w:p>
    <w:p w:rsidR="00DB2AA2" w:rsidRPr="007A6B5B" w:rsidRDefault="00DB2AA2" w:rsidP="00DB2AA2">
      <w:pPr>
        <w:autoSpaceDE w:val="0"/>
        <w:autoSpaceDN w:val="0"/>
        <w:adjustRightInd w:val="0"/>
        <w:ind w:left="7303" w:right="0" w:firstLine="0"/>
        <w:jc w:val="left"/>
        <w:outlineLvl w:val="0"/>
        <w:rPr>
          <w:rFonts w:cs="Arial"/>
          <w:color w:val="auto"/>
          <w:sz w:val="24"/>
          <w:szCs w:val="24"/>
        </w:rPr>
      </w:pPr>
      <w:r w:rsidRPr="007A6B5B">
        <w:rPr>
          <w:rFonts w:cs="Arial"/>
          <w:color w:val="auto"/>
          <w:sz w:val="24"/>
          <w:szCs w:val="24"/>
        </w:rPr>
        <w:t xml:space="preserve">к постановлению  </w:t>
      </w:r>
    </w:p>
    <w:p w:rsidR="00DB2AA2" w:rsidRPr="007A6B5B" w:rsidRDefault="00DB2AA2" w:rsidP="00DB2AA2">
      <w:pPr>
        <w:autoSpaceDE w:val="0"/>
        <w:autoSpaceDN w:val="0"/>
        <w:adjustRightInd w:val="0"/>
        <w:ind w:left="7303" w:right="0" w:firstLine="0"/>
        <w:jc w:val="left"/>
        <w:outlineLvl w:val="0"/>
        <w:rPr>
          <w:rFonts w:cs="Arial"/>
          <w:color w:val="auto"/>
          <w:sz w:val="24"/>
          <w:szCs w:val="24"/>
        </w:rPr>
      </w:pPr>
      <w:r w:rsidRPr="007A6B5B">
        <w:rPr>
          <w:rFonts w:cs="Arial"/>
          <w:color w:val="auto"/>
          <w:sz w:val="24"/>
          <w:szCs w:val="24"/>
        </w:rPr>
        <w:t xml:space="preserve">Администрации </w:t>
      </w:r>
    </w:p>
    <w:p w:rsidR="00DB2AA2" w:rsidRPr="007A6B5B" w:rsidRDefault="00DB2AA2" w:rsidP="00DB2AA2">
      <w:pPr>
        <w:autoSpaceDE w:val="0"/>
        <w:autoSpaceDN w:val="0"/>
        <w:adjustRightInd w:val="0"/>
        <w:ind w:left="7303" w:right="0" w:firstLine="0"/>
        <w:jc w:val="left"/>
        <w:rPr>
          <w:rFonts w:cs="Arial"/>
          <w:color w:val="auto"/>
          <w:sz w:val="24"/>
          <w:szCs w:val="24"/>
        </w:rPr>
      </w:pPr>
      <w:r w:rsidRPr="007A6B5B">
        <w:rPr>
          <w:rFonts w:cs="Arial"/>
          <w:color w:val="auto"/>
          <w:sz w:val="24"/>
          <w:szCs w:val="24"/>
        </w:rPr>
        <w:t xml:space="preserve">Шаумяновского сельского поселения                                                            </w:t>
      </w:r>
    </w:p>
    <w:p w:rsidR="00DB2AA2" w:rsidRPr="007A6B5B" w:rsidRDefault="007A6B5B" w:rsidP="00DB2AA2">
      <w:pPr>
        <w:autoSpaceDE w:val="0"/>
        <w:autoSpaceDN w:val="0"/>
        <w:adjustRightInd w:val="0"/>
        <w:ind w:left="7303" w:right="0" w:firstLine="0"/>
        <w:rPr>
          <w:rFonts w:cs="Arial"/>
          <w:color w:val="auto"/>
          <w:sz w:val="24"/>
          <w:szCs w:val="24"/>
        </w:rPr>
      </w:pPr>
      <w:r>
        <w:rPr>
          <w:rFonts w:cs="Arial"/>
          <w:color w:val="auto"/>
          <w:sz w:val="24"/>
          <w:szCs w:val="24"/>
        </w:rPr>
        <w:t>от ...12</w:t>
      </w:r>
      <w:r w:rsidR="00DB2AA2" w:rsidRPr="007A6B5B">
        <w:rPr>
          <w:rFonts w:cs="Arial"/>
          <w:color w:val="auto"/>
          <w:sz w:val="24"/>
          <w:szCs w:val="24"/>
        </w:rPr>
        <w:t>.2018</w:t>
      </w:r>
    </w:p>
    <w:p w:rsidR="00DB2AA2" w:rsidRPr="007A6B5B" w:rsidRDefault="00DB2AA2" w:rsidP="00DB2AA2">
      <w:pPr>
        <w:autoSpaceDE w:val="0"/>
        <w:autoSpaceDN w:val="0"/>
        <w:adjustRightInd w:val="0"/>
        <w:ind w:left="7303" w:right="0" w:firstLine="0"/>
        <w:rPr>
          <w:rFonts w:cs="Arial"/>
          <w:color w:val="auto"/>
          <w:sz w:val="24"/>
          <w:szCs w:val="24"/>
        </w:rPr>
      </w:pPr>
      <w:r w:rsidRPr="007A6B5B">
        <w:rPr>
          <w:rFonts w:cs="Arial"/>
          <w:color w:val="auto"/>
          <w:sz w:val="24"/>
          <w:szCs w:val="24"/>
        </w:rPr>
        <w:t xml:space="preserve">№ </w:t>
      </w:r>
    </w:p>
    <w:p w:rsidR="00DB2AA2" w:rsidRPr="007A6B5B" w:rsidRDefault="00DB2AA2" w:rsidP="00DB2AA2">
      <w:pPr>
        <w:ind w:right="0" w:firstLine="0"/>
        <w:rPr>
          <w:rFonts w:cs="Arial"/>
          <w:color w:val="auto"/>
          <w:sz w:val="24"/>
          <w:szCs w:val="24"/>
        </w:rPr>
      </w:pPr>
    </w:p>
    <w:p w:rsidR="00DB2AA2" w:rsidRDefault="00DB2AA2" w:rsidP="00DB2AA2">
      <w:pPr>
        <w:ind w:right="0" w:firstLine="0"/>
        <w:jc w:val="center"/>
        <w:rPr>
          <w:color w:val="auto"/>
        </w:rPr>
      </w:pPr>
      <w:r>
        <w:rPr>
          <w:color w:val="auto"/>
        </w:rPr>
        <w:t>С О С Т А В</w:t>
      </w:r>
    </w:p>
    <w:p w:rsidR="00DB2AA2" w:rsidRDefault="00DB2AA2" w:rsidP="00DB2AA2">
      <w:pPr>
        <w:ind w:right="0" w:firstLine="0"/>
        <w:jc w:val="center"/>
        <w:rPr>
          <w:color w:val="auto"/>
        </w:rPr>
      </w:pPr>
      <w:r>
        <w:rPr>
          <w:color w:val="auto"/>
        </w:rPr>
        <w:t>комиссии по соблюдению требований к служебному поведению муниципальных служащих Администрации Шаумяновского сельского поселения</w:t>
      </w:r>
    </w:p>
    <w:p w:rsidR="00DB2AA2" w:rsidRDefault="00DB2AA2" w:rsidP="00DB2AA2">
      <w:pPr>
        <w:ind w:right="0" w:firstLine="0"/>
        <w:jc w:val="center"/>
        <w:rPr>
          <w:color w:val="auto"/>
          <w:sz w:val="16"/>
          <w:szCs w:val="16"/>
        </w:rPr>
      </w:pPr>
      <w:r>
        <w:rPr>
          <w:color w:val="auto"/>
        </w:rPr>
        <w:t>и урегулированию конфликта интересов</w:t>
      </w:r>
    </w:p>
    <w:p w:rsidR="00DB2AA2" w:rsidRDefault="00DB2AA2" w:rsidP="00DB2AA2">
      <w:pPr>
        <w:ind w:right="0" w:firstLine="0"/>
        <w:rPr>
          <w:color w:val="auto"/>
        </w:rPr>
      </w:pPr>
    </w:p>
    <w:p w:rsidR="00631EEB" w:rsidRDefault="00631EEB" w:rsidP="00DB2AA2">
      <w:pPr>
        <w:ind w:right="0" w:firstLine="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817"/>
        <w:gridCol w:w="410"/>
        <w:gridCol w:w="5794"/>
      </w:tblGrid>
      <w:tr w:rsidR="00D2743D" w:rsidTr="00D2743D">
        <w:trPr>
          <w:trHeight w:val="870"/>
        </w:trPr>
        <w:tc>
          <w:tcPr>
            <w:tcW w:w="55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1.</w:t>
            </w:r>
          </w:p>
        </w:tc>
        <w:tc>
          <w:tcPr>
            <w:tcW w:w="2817" w:type="dxa"/>
            <w:tcBorders>
              <w:top w:val="single" w:sz="4" w:space="0" w:color="auto"/>
              <w:left w:val="single" w:sz="4" w:space="0" w:color="auto"/>
              <w:bottom w:val="single" w:sz="4" w:space="0" w:color="auto"/>
              <w:right w:val="single" w:sz="4" w:space="0" w:color="auto"/>
            </w:tcBorders>
            <w:hideMark/>
          </w:tcPr>
          <w:p w:rsidR="00DB2AA2" w:rsidRDefault="00631EEB">
            <w:pPr>
              <w:ind w:right="0" w:firstLine="0"/>
              <w:jc w:val="left"/>
              <w:rPr>
                <w:color w:val="auto"/>
              </w:rPr>
            </w:pPr>
            <w:proofErr w:type="spellStart"/>
            <w:r>
              <w:rPr>
                <w:color w:val="auto"/>
              </w:rPr>
              <w:t>Череватенко</w:t>
            </w:r>
            <w:proofErr w:type="spellEnd"/>
            <w:r>
              <w:rPr>
                <w:color w:val="auto"/>
              </w:rPr>
              <w:t xml:space="preserve"> Александр Николаевич</w:t>
            </w:r>
          </w:p>
        </w:tc>
        <w:tc>
          <w:tcPr>
            <w:tcW w:w="41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Default="00631EEB">
            <w:pPr>
              <w:ind w:right="0" w:firstLine="0"/>
              <w:rPr>
                <w:color w:val="auto"/>
              </w:rPr>
            </w:pPr>
            <w:r>
              <w:rPr>
                <w:color w:val="auto"/>
              </w:rPr>
              <w:t>Заведующий сектором экономики и финансов</w:t>
            </w:r>
          </w:p>
          <w:p w:rsidR="00631EEB" w:rsidRDefault="00631EEB">
            <w:pPr>
              <w:ind w:right="0" w:firstLine="0"/>
              <w:rPr>
                <w:color w:val="auto"/>
              </w:rPr>
            </w:pPr>
            <w:r>
              <w:rPr>
                <w:color w:val="auto"/>
              </w:rPr>
              <w:t>Администрации Шаумяновского сельского поселения, председатель комиссии</w:t>
            </w:r>
          </w:p>
        </w:tc>
      </w:tr>
      <w:tr w:rsidR="00D2743D" w:rsidTr="00D2743D">
        <w:trPr>
          <w:trHeight w:val="870"/>
        </w:trPr>
        <w:tc>
          <w:tcPr>
            <w:tcW w:w="55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2.</w:t>
            </w:r>
          </w:p>
        </w:tc>
        <w:tc>
          <w:tcPr>
            <w:tcW w:w="2817" w:type="dxa"/>
            <w:tcBorders>
              <w:top w:val="single" w:sz="4" w:space="0" w:color="auto"/>
              <w:left w:val="single" w:sz="4" w:space="0" w:color="auto"/>
              <w:bottom w:val="single" w:sz="4" w:space="0" w:color="auto"/>
              <w:right w:val="single" w:sz="4" w:space="0" w:color="auto"/>
            </w:tcBorders>
            <w:hideMark/>
          </w:tcPr>
          <w:p w:rsidR="00DB2AA2" w:rsidRDefault="009C2C14">
            <w:pPr>
              <w:ind w:right="0" w:firstLine="0"/>
              <w:jc w:val="left"/>
              <w:rPr>
                <w:color w:val="auto"/>
              </w:rPr>
            </w:pPr>
            <w:r>
              <w:rPr>
                <w:color w:val="auto"/>
              </w:rPr>
              <w:t xml:space="preserve">Нерсесян </w:t>
            </w:r>
            <w:proofErr w:type="spellStart"/>
            <w:r>
              <w:rPr>
                <w:color w:val="auto"/>
              </w:rPr>
              <w:t>Хачик</w:t>
            </w:r>
            <w:proofErr w:type="spellEnd"/>
            <w:r>
              <w:rPr>
                <w:color w:val="auto"/>
              </w:rPr>
              <w:t xml:space="preserve"> </w:t>
            </w:r>
            <w:proofErr w:type="spellStart"/>
            <w:r>
              <w:rPr>
                <w:color w:val="auto"/>
              </w:rPr>
              <w:t>Нерсесович</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Default="009C2C14">
            <w:pPr>
              <w:ind w:right="0" w:firstLine="0"/>
              <w:rPr>
                <w:color w:val="auto"/>
              </w:rPr>
            </w:pPr>
            <w:r>
              <w:rPr>
                <w:color w:val="auto"/>
              </w:rPr>
              <w:t xml:space="preserve">Председатель Собрания </w:t>
            </w:r>
            <w:proofErr w:type="spellStart"/>
            <w:r>
              <w:rPr>
                <w:color w:val="auto"/>
              </w:rPr>
              <w:t>депутатов-глава</w:t>
            </w:r>
            <w:proofErr w:type="spellEnd"/>
            <w:r>
              <w:rPr>
                <w:color w:val="auto"/>
              </w:rPr>
              <w:t xml:space="preserve"> Шаумяновского сельского поселения</w:t>
            </w:r>
          </w:p>
        </w:tc>
      </w:tr>
      <w:tr w:rsidR="00D2743D" w:rsidTr="00D2743D">
        <w:trPr>
          <w:trHeight w:val="630"/>
        </w:trPr>
        <w:tc>
          <w:tcPr>
            <w:tcW w:w="55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3.</w:t>
            </w:r>
          </w:p>
        </w:tc>
        <w:tc>
          <w:tcPr>
            <w:tcW w:w="2817" w:type="dxa"/>
            <w:tcBorders>
              <w:top w:val="single" w:sz="4" w:space="0" w:color="auto"/>
              <w:left w:val="single" w:sz="4" w:space="0" w:color="auto"/>
              <w:bottom w:val="single" w:sz="4" w:space="0" w:color="auto"/>
              <w:right w:val="single" w:sz="4" w:space="0" w:color="auto"/>
            </w:tcBorders>
            <w:hideMark/>
          </w:tcPr>
          <w:p w:rsidR="00DB2AA2" w:rsidRDefault="00D2743D">
            <w:pPr>
              <w:ind w:right="0" w:firstLine="0"/>
              <w:jc w:val="left"/>
              <w:rPr>
                <w:color w:val="auto"/>
              </w:rPr>
            </w:pPr>
            <w:proofErr w:type="spellStart"/>
            <w:r>
              <w:rPr>
                <w:color w:val="auto"/>
              </w:rPr>
              <w:t>Моругина</w:t>
            </w:r>
            <w:proofErr w:type="spellEnd"/>
            <w:r>
              <w:rPr>
                <w:color w:val="auto"/>
              </w:rPr>
              <w:t xml:space="preserve"> Зинаида Александровна</w:t>
            </w:r>
          </w:p>
        </w:tc>
        <w:tc>
          <w:tcPr>
            <w:tcW w:w="41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Default="00D2743D">
            <w:pPr>
              <w:ind w:right="0" w:firstLine="0"/>
              <w:rPr>
                <w:color w:val="auto"/>
              </w:rPr>
            </w:pPr>
            <w:r>
              <w:rPr>
                <w:color w:val="auto"/>
              </w:rPr>
              <w:t xml:space="preserve">Ведущий специалист по кадровой работе </w:t>
            </w:r>
            <w:r w:rsidR="00DB2AA2">
              <w:rPr>
                <w:color w:val="auto"/>
              </w:rPr>
              <w:t>Администрации Шаумяновского сельского поселения, секретарь комиссии</w:t>
            </w:r>
          </w:p>
        </w:tc>
      </w:tr>
      <w:tr w:rsidR="00DB2AA2" w:rsidTr="00D2743D">
        <w:trPr>
          <w:trHeight w:val="315"/>
        </w:trPr>
        <w:tc>
          <w:tcPr>
            <w:tcW w:w="9571" w:type="dxa"/>
            <w:gridSpan w:val="4"/>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Члены комиссии</w:t>
            </w:r>
          </w:p>
        </w:tc>
      </w:tr>
      <w:tr w:rsidR="00D2743D" w:rsidTr="00D2743D">
        <w:trPr>
          <w:trHeight w:val="705"/>
        </w:trPr>
        <w:tc>
          <w:tcPr>
            <w:tcW w:w="55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4.</w:t>
            </w:r>
          </w:p>
        </w:tc>
        <w:tc>
          <w:tcPr>
            <w:tcW w:w="2817" w:type="dxa"/>
            <w:tcBorders>
              <w:top w:val="single" w:sz="4" w:space="0" w:color="auto"/>
              <w:left w:val="single" w:sz="4" w:space="0" w:color="auto"/>
              <w:bottom w:val="single" w:sz="4" w:space="0" w:color="auto"/>
              <w:right w:val="single" w:sz="4" w:space="0" w:color="auto"/>
            </w:tcBorders>
            <w:hideMark/>
          </w:tcPr>
          <w:p w:rsidR="00DB2AA2" w:rsidRDefault="00D2743D">
            <w:pPr>
              <w:ind w:right="0" w:firstLine="0"/>
              <w:jc w:val="left"/>
              <w:rPr>
                <w:color w:val="auto"/>
              </w:rPr>
            </w:pPr>
            <w:r>
              <w:rPr>
                <w:color w:val="auto"/>
              </w:rPr>
              <w:t xml:space="preserve">Саркисян Рафик </w:t>
            </w:r>
            <w:proofErr w:type="spellStart"/>
            <w:r>
              <w:rPr>
                <w:color w:val="auto"/>
              </w:rPr>
              <w:t>Акопович</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Default="00D2743D">
            <w:pPr>
              <w:ind w:right="0" w:firstLine="0"/>
              <w:rPr>
                <w:color w:val="auto"/>
              </w:rPr>
            </w:pPr>
            <w:r>
              <w:rPr>
                <w:color w:val="auto"/>
              </w:rPr>
              <w:t xml:space="preserve">Инспектор </w:t>
            </w:r>
            <w:r w:rsidR="00DB2AA2">
              <w:rPr>
                <w:color w:val="auto"/>
              </w:rPr>
              <w:t>Администрации Шаумяновского сельского поселения</w:t>
            </w:r>
          </w:p>
        </w:tc>
      </w:tr>
      <w:tr w:rsidR="00631EEB" w:rsidTr="00D2743D">
        <w:trPr>
          <w:trHeight w:val="705"/>
        </w:trPr>
        <w:tc>
          <w:tcPr>
            <w:tcW w:w="550" w:type="dxa"/>
            <w:tcBorders>
              <w:top w:val="single" w:sz="4" w:space="0" w:color="auto"/>
              <w:left w:val="single" w:sz="4" w:space="0" w:color="auto"/>
              <w:bottom w:val="single" w:sz="4" w:space="0" w:color="auto"/>
              <w:right w:val="single" w:sz="4" w:space="0" w:color="auto"/>
            </w:tcBorders>
            <w:hideMark/>
          </w:tcPr>
          <w:p w:rsidR="00631EEB" w:rsidRDefault="00631EEB">
            <w:pPr>
              <w:ind w:right="0" w:firstLine="0"/>
              <w:jc w:val="center"/>
              <w:rPr>
                <w:color w:val="auto"/>
              </w:rPr>
            </w:pPr>
            <w:r>
              <w:rPr>
                <w:color w:val="auto"/>
              </w:rPr>
              <w:t>5</w:t>
            </w:r>
          </w:p>
        </w:tc>
        <w:tc>
          <w:tcPr>
            <w:tcW w:w="2817" w:type="dxa"/>
            <w:tcBorders>
              <w:top w:val="single" w:sz="4" w:space="0" w:color="auto"/>
              <w:left w:val="single" w:sz="4" w:space="0" w:color="auto"/>
              <w:bottom w:val="single" w:sz="4" w:space="0" w:color="auto"/>
              <w:right w:val="single" w:sz="4" w:space="0" w:color="auto"/>
            </w:tcBorders>
            <w:hideMark/>
          </w:tcPr>
          <w:p w:rsidR="00631EEB" w:rsidRDefault="00631EEB">
            <w:pPr>
              <w:ind w:right="0" w:firstLine="0"/>
              <w:jc w:val="left"/>
              <w:rPr>
                <w:color w:val="auto"/>
              </w:rPr>
            </w:pPr>
            <w:r>
              <w:rPr>
                <w:color w:val="auto"/>
              </w:rPr>
              <w:t xml:space="preserve">Нерсесян Роза </w:t>
            </w:r>
            <w:proofErr w:type="spellStart"/>
            <w:r>
              <w:rPr>
                <w:color w:val="auto"/>
              </w:rPr>
              <w:t>Вагинаковна</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631EEB" w:rsidRDefault="00631EEB">
            <w:pPr>
              <w:ind w:right="0" w:firstLine="0"/>
              <w:jc w:val="center"/>
              <w:rPr>
                <w:color w:val="auto"/>
              </w:rPr>
            </w:pPr>
          </w:p>
        </w:tc>
        <w:tc>
          <w:tcPr>
            <w:tcW w:w="5794" w:type="dxa"/>
            <w:tcBorders>
              <w:top w:val="single" w:sz="4" w:space="0" w:color="auto"/>
              <w:left w:val="single" w:sz="4" w:space="0" w:color="auto"/>
              <w:bottom w:val="single" w:sz="4" w:space="0" w:color="auto"/>
              <w:right w:val="single" w:sz="4" w:space="0" w:color="auto"/>
            </w:tcBorders>
            <w:hideMark/>
          </w:tcPr>
          <w:p w:rsidR="00631EEB" w:rsidRDefault="00631EEB" w:rsidP="00631EEB">
            <w:pPr>
              <w:ind w:right="0" w:firstLine="0"/>
              <w:rPr>
                <w:color w:val="auto"/>
              </w:rPr>
            </w:pPr>
            <w:r>
              <w:rPr>
                <w:color w:val="auto"/>
              </w:rPr>
              <w:t>Главный бухгалтер Администрации Шаумяновского сельского поселения,</w:t>
            </w:r>
          </w:p>
          <w:p w:rsidR="00631EEB" w:rsidRDefault="00631EEB" w:rsidP="00631EEB">
            <w:pPr>
              <w:ind w:right="0" w:firstLine="0"/>
              <w:rPr>
                <w:color w:val="auto"/>
              </w:rPr>
            </w:pPr>
            <w:r>
              <w:rPr>
                <w:color w:val="auto"/>
              </w:rPr>
              <w:t>член комиссии</w:t>
            </w:r>
          </w:p>
        </w:tc>
      </w:tr>
      <w:tr w:rsidR="00D2743D" w:rsidTr="00D2743D">
        <w:trPr>
          <w:trHeight w:val="570"/>
        </w:trPr>
        <w:tc>
          <w:tcPr>
            <w:tcW w:w="550" w:type="dxa"/>
            <w:tcBorders>
              <w:top w:val="single" w:sz="4" w:space="0" w:color="auto"/>
              <w:left w:val="single" w:sz="4" w:space="0" w:color="auto"/>
              <w:bottom w:val="single" w:sz="4" w:space="0" w:color="auto"/>
              <w:right w:val="single" w:sz="4" w:space="0" w:color="auto"/>
            </w:tcBorders>
            <w:hideMark/>
          </w:tcPr>
          <w:p w:rsidR="00DB2AA2" w:rsidRDefault="00631EEB">
            <w:pPr>
              <w:ind w:right="0" w:firstLine="0"/>
              <w:jc w:val="center"/>
              <w:rPr>
                <w:color w:val="auto"/>
              </w:rPr>
            </w:pPr>
            <w:r>
              <w:rPr>
                <w:color w:val="auto"/>
              </w:rPr>
              <w:t>6</w:t>
            </w:r>
            <w:r w:rsidR="00DB2AA2">
              <w:rPr>
                <w:color w:val="auto"/>
              </w:rPr>
              <w:t>.</w:t>
            </w:r>
          </w:p>
        </w:tc>
        <w:tc>
          <w:tcPr>
            <w:tcW w:w="2817" w:type="dxa"/>
            <w:tcBorders>
              <w:top w:val="single" w:sz="4" w:space="0" w:color="auto"/>
              <w:left w:val="single" w:sz="4" w:space="0" w:color="auto"/>
              <w:bottom w:val="single" w:sz="4" w:space="0" w:color="auto"/>
              <w:right w:val="single" w:sz="4" w:space="0" w:color="auto"/>
            </w:tcBorders>
            <w:hideMark/>
          </w:tcPr>
          <w:p w:rsidR="00DB2AA2" w:rsidRDefault="00D2743D">
            <w:pPr>
              <w:ind w:right="0" w:firstLine="0"/>
              <w:jc w:val="left"/>
              <w:rPr>
                <w:color w:val="auto"/>
              </w:rPr>
            </w:pPr>
            <w:r>
              <w:rPr>
                <w:color w:val="auto"/>
              </w:rPr>
              <w:t xml:space="preserve">Мелконян Анна </w:t>
            </w:r>
            <w:proofErr w:type="spellStart"/>
            <w:r>
              <w:rPr>
                <w:color w:val="auto"/>
              </w:rPr>
              <w:t>Дживановна</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Default="00DB2AA2" w:rsidP="00631EEB">
            <w:pPr>
              <w:ind w:right="0" w:firstLine="0"/>
              <w:rPr>
                <w:color w:val="auto"/>
              </w:rPr>
            </w:pPr>
            <w:r>
              <w:rPr>
                <w:color w:val="auto"/>
              </w:rPr>
              <w:t xml:space="preserve"> </w:t>
            </w:r>
            <w:r w:rsidR="00167468">
              <w:rPr>
                <w:color w:val="auto"/>
              </w:rPr>
              <w:t>работник</w:t>
            </w:r>
            <w:r w:rsidR="00631EEB">
              <w:rPr>
                <w:b/>
              </w:rPr>
              <w:t xml:space="preserve"> </w:t>
            </w:r>
            <w:r w:rsidR="00631EEB" w:rsidRPr="00631EEB">
              <w:t>МБУК ШСП «</w:t>
            </w:r>
            <w:proofErr w:type="spellStart"/>
            <w:r w:rsidR="00631EEB" w:rsidRPr="00631EEB">
              <w:t>Шаумяновский</w:t>
            </w:r>
            <w:proofErr w:type="spellEnd"/>
            <w:r w:rsidR="00631EEB" w:rsidRPr="00631EEB">
              <w:t xml:space="preserve"> СДК»</w:t>
            </w:r>
          </w:p>
        </w:tc>
      </w:tr>
      <w:tr w:rsidR="00D2743D" w:rsidTr="00D2743D">
        <w:trPr>
          <w:trHeight w:val="600"/>
        </w:trPr>
        <w:tc>
          <w:tcPr>
            <w:tcW w:w="550" w:type="dxa"/>
            <w:tcBorders>
              <w:top w:val="single" w:sz="4" w:space="0" w:color="auto"/>
              <w:left w:val="single" w:sz="4" w:space="0" w:color="auto"/>
              <w:bottom w:val="single" w:sz="4" w:space="0" w:color="auto"/>
              <w:right w:val="single" w:sz="4" w:space="0" w:color="auto"/>
            </w:tcBorders>
            <w:hideMark/>
          </w:tcPr>
          <w:p w:rsidR="00DB2AA2" w:rsidRDefault="00631EEB">
            <w:pPr>
              <w:ind w:right="0" w:firstLine="0"/>
              <w:jc w:val="center"/>
              <w:rPr>
                <w:color w:val="auto"/>
              </w:rPr>
            </w:pPr>
            <w:r>
              <w:rPr>
                <w:color w:val="auto"/>
              </w:rPr>
              <w:t>7</w:t>
            </w:r>
            <w:r w:rsidR="00DB2AA2">
              <w:rPr>
                <w:color w:val="auto"/>
              </w:rPr>
              <w:t>.</w:t>
            </w:r>
          </w:p>
        </w:tc>
        <w:tc>
          <w:tcPr>
            <w:tcW w:w="2817" w:type="dxa"/>
            <w:tcBorders>
              <w:top w:val="single" w:sz="4" w:space="0" w:color="auto"/>
              <w:left w:val="single" w:sz="4" w:space="0" w:color="auto"/>
              <w:bottom w:val="single" w:sz="4" w:space="0" w:color="auto"/>
              <w:right w:val="single" w:sz="4" w:space="0" w:color="auto"/>
            </w:tcBorders>
            <w:hideMark/>
          </w:tcPr>
          <w:p w:rsidR="00DB2AA2" w:rsidRDefault="00D2743D">
            <w:pPr>
              <w:ind w:right="0" w:firstLine="0"/>
              <w:jc w:val="left"/>
              <w:rPr>
                <w:color w:val="auto"/>
              </w:rPr>
            </w:pPr>
            <w:proofErr w:type="spellStart"/>
            <w:r>
              <w:rPr>
                <w:color w:val="auto"/>
              </w:rPr>
              <w:t>Шагоян</w:t>
            </w:r>
            <w:proofErr w:type="spellEnd"/>
            <w:r>
              <w:rPr>
                <w:color w:val="auto"/>
              </w:rPr>
              <w:t xml:space="preserve"> Николай  </w:t>
            </w:r>
            <w:proofErr w:type="spellStart"/>
            <w:r>
              <w:rPr>
                <w:color w:val="auto"/>
              </w:rPr>
              <w:t>Амаякович</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r>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Default="00167468">
            <w:pPr>
              <w:ind w:right="0" w:firstLine="0"/>
              <w:rPr>
                <w:color w:val="auto"/>
              </w:rPr>
            </w:pPr>
            <w:r>
              <w:rPr>
                <w:color w:val="auto"/>
              </w:rPr>
              <w:t>Депутат Собрания депутатов Шаумяновского сельского поселения</w:t>
            </w:r>
          </w:p>
        </w:tc>
      </w:tr>
      <w:tr w:rsidR="00D2743D" w:rsidTr="00D2743D">
        <w:trPr>
          <w:trHeight w:val="603"/>
        </w:trPr>
        <w:tc>
          <w:tcPr>
            <w:tcW w:w="550" w:type="dxa"/>
            <w:tcBorders>
              <w:top w:val="single" w:sz="4" w:space="0" w:color="auto"/>
              <w:left w:val="single" w:sz="4" w:space="0" w:color="auto"/>
              <w:bottom w:val="single" w:sz="4" w:space="0" w:color="auto"/>
              <w:right w:val="single" w:sz="4" w:space="0" w:color="auto"/>
            </w:tcBorders>
          </w:tcPr>
          <w:p w:rsidR="00DB2AA2" w:rsidRDefault="00631EEB">
            <w:pPr>
              <w:ind w:right="0" w:firstLine="0"/>
              <w:jc w:val="center"/>
              <w:rPr>
                <w:color w:val="auto"/>
              </w:rPr>
            </w:pPr>
            <w:r>
              <w:rPr>
                <w:color w:val="auto"/>
              </w:rPr>
              <w:t>8</w:t>
            </w:r>
            <w:r w:rsidR="00DB2AA2">
              <w:rPr>
                <w:color w:val="auto"/>
              </w:rPr>
              <w:t>.</w:t>
            </w:r>
          </w:p>
          <w:p w:rsidR="00DB2AA2" w:rsidRDefault="00DB2AA2">
            <w:pPr>
              <w:ind w:right="0" w:firstLine="0"/>
              <w:jc w:val="center"/>
              <w:rPr>
                <w:color w:val="auto"/>
              </w:rPr>
            </w:pPr>
          </w:p>
        </w:tc>
        <w:tc>
          <w:tcPr>
            <w:tcW w:w="2817" w:type="dxa"/>
            <w:tcBorders>
              <w:top w:val="single" w:sz="4" w:space="0" w:color="auto"/>
              <w:left w:val="single" w:sz="4" w:space="0" w:color="auto"/>
              <w:bottom w:val="single" w:sz="4" w:space="0" w:color="auto"/>
              <w:right w:val="single" w:sz="4" w:space="0" w:color="auto"/>
            </w:tcBorders>
            <w:hideMark/>
          </w:tcPr>
          <w:p w:rsidR="00DB2AA2" w:rsidRDefault="00D2743D">
            <w:pPr>
              <w:ind w:right="0" w:firstLine="0"/>
              <w:jc w:val="left"/>
              <w:rPr>
                <w:color w:val="auto"/>
              </w:rPr>
            </w:pPr>
            <w:r>
              <w:rPr>
                <w:color w:val="auto"/>
              </w:rPr>
              <w:t xml:space="preserve">Григорян </w:t>
            </w:r>
            <w:proofErr w:type="spellStart"/>
            <w:r>
              <w:rPr>
                <w:color w:val="auto"/>
              </w:rPr>
              <w:t>Дживан</w:t>
            </w:r>
            <w:proofErr w:type="spellEnd"/>
            <w:r>
              <w:rPr>
                <w:color w:val="auto"/>
              </w:rPr>
              <w:t xml:space="preserve"> </w:t>
            </w:r>
            <w:proofErr w:type="spellStart"/>
            <w:r>
              <w:rPr>
                <w:color w:val="auto"/>
              </w:rPr>
              <w:t>Ашотович</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p>
        </w:tc>
        <w:tc>
          <w:tcPr>
            <w:tcW w:w="5794" w:type="dxa"/>
            <w:tcBorders>
              <w:top w:val="single" w:sz="4" w:space="0" w:color="auto"/>
              <w:left w:val="single" w:sz="4" w:space="0" w:color="auto"/>
              <w:bottom w:val="single" w:sz="4" w:space="0" w:color="auto"/>
              <w:right w:val="single" w:sz="4" w:space="0" w:color="auto"/>
            </w:tcBorders>
            <w:hideMark/>
          </w:tcPr>
          <w:p w:rsidR="00DB2AA2" w:rsidRDefault="00167468">
            <w:pPr>
              <w:ind w:right="0" w:firstLine="0"/>
              <w:rPr>
                <w:color w:val="auto"/>
              </w:rPr>
            </w:pPr>
            <w:r>
              <w:rPr>
                <w:color w:val="auto"/>
              </w:rPr>
              <w:t>Депутат Собрания депутатов Шаумяновского сельского поселения</w:t>
            </w:r>
          </w:p>
        </w:tc>
      </w:tr>
      <w:tr w:rsidR="00D2743D" w:rsidTr="00D2743D">
        <w:trPr>
          <w:trHeight w:val="600"/>
        </w:trPr>
        <w:tc>
          <w:tcPr>
            <w:tcW w:w="550" w:type="dxa"/>
            <w:tcBorders>
              <w:top w:val="single" w:sz="4" w:space="0" w:color="auto"/>
              <w:left w:val="single" w:sz="4" w:space="0" w:color="auto"/>
              <w:bottom w:val="single" w:sz="4" w:space="0" w:color="auto"/>
              <w:right w:val="single" w:sz="4" w:space="0" w:color="auto"/>
            </w:tcBorders>
            <w:hideMark/>
          </w:tcPr>
          <w:p w:rsidR="00DB2AA2" w:rsidRDefault="00631EEB">
            <w:pPr>
              <w:ind w:right="0" w:firstLine="0"/>
              <w:jc w:val="center"/>
              <w:rPr>
                <w:color w:val="auto"/>
              </w:rPr>
            </w:pPr>
            <w:r>
              <w:rPr>
                <w:color w:val="auto"/>
              </w:rPr>
              <w:t>9.</w:t>
            </w:r>
          </w:p>
        </w:tc>
        <w:tc>
          <w:tcPr>
            <w:tcW w:w="2817" w:type="dxa"/>
            <w:tcBorders>
              <w:top w:val="single" w:sz="4" w:space="0" w:color="auto"/>
              <w:left w:val="single" w:sz="4" w:space="0" w:color="auto"/>
              <w:bottom w:val="single" w:sz="4" w:space="0" w:color="auto"/>
              <w:right w:val="single" w:sz="4" w:space="0" w:color="auto"/>
            </w:tcBorders>
            <w:hideMark/>
          </w:tcPr>
          <w:p w:rsidR="00DB2AA2" w:rsidRDefault="00167468">
            <w:pPr>
              <w:ind w:right="0" w:firstLine="0"/>
              <w:jc w:val="left"/>
              <w:rPr>
                <w:color w:val="auto"/>
              </w:rPr>
            </w:pPr>
            <w:proofErr w:type="spellStart"/>
            <w:r>
              <w:rPr>
                <w:color w:val="auto"/>
              </w:rPr>
              <w:t>Тарханян</w:t>
            </w:r>
            <w:proofErr w:type="spellEnd"/>
            <w:r>
              <w:rPr>
                <w:color w:val="auto"/>
              </w:rPr>
              <w:t xml:space="preserve"> Владимир Владимирович</w:t>
            </w:r>
          </w:p>
        </w:tc>
        <w:tc>
          <w:tcPr>
            <w:tcW w:w="410" w:type="dxa"/>
            <w:tcBorders>
              <w:top w:val="single" w:sz="4" w:space="0" w:color="auto"/>
              <w:left w:val="single" w:sz="4" w:space="0" w:color="auto"/>
              <w:bottom w:val="single" w:sz="4" w:space="0" w:color="auto"/>
              <w:right w:val="single" w:sz="4" w:space="0" w:color="auto"/>
            </w:tcBorders>
            <w:hideMark/>
          </w:tcPr>
          <w:p w:rsidR="00DB2AA2" w:rsidRDefault="00DB2AA2">
            <w:pPr>
              <w:ind w:right="0" w:firstLine="0"/>
              <w:jc w:val="center"/>
              <w:rPr>
                <w:color w:val="auto"/>
              </w:rPr>
            </w:pPr>
          </w:p>
        </w:tc>
        <w:tc>
          <w:tcPr>
            <w:tcW w:w="5794" w:type="dxa"/>
            <w:tcBorders>
              <w:top w:val="single" w:sz="4" w:space="0" w:color="auto"/>
              <w:left w:val="single" w:sz="4" w:space="0" w:color="auto"/>
              <w:bottom w:val="single" w:sz="4" w:space="0" w:color="auto"/>
              <w:right w:val="single" w:sz="4" w:space="0" w:color="auto"/>
            </w:tcBorders>
            <w:hideMark/>
          </w:tcPr>
          <w:p w:rsidR="00DB2AA2" w:rsidRDefault="00167468">
            <w:pPr>
              <w:ind w:right="0" w:firstLine="0"/>
              <w:rPr>
                <w:color w:val="auto"/>
              </w:rPr>
            </w:pPr>
            <w:r>
              <w:rPr>
                <w:color w:val="auto"/>
              </w:rPr>
              <w:t xml:space="preserve">Завуч </w:t>
            </w:r>
            <w:r w:rsidR="00631EEB">
              <w:rPr>
                <w:color w:val="auto"/>
              </w:rPr>
              <w:t xml:space="preserve">МБОУ ЕР </w:t>
            </w:r>
            <w:r>
              <w:rPr>
                <w:color w:val="auto"/>
              </w:rPr>
              <w:t>ШСОШ №10</w:t>
            </w:r>
          </w:p>
        </w:tc>
      </w:tr>
    </w:tbl>
    <w:p w:rsidR="005163A7" w:rsidRDefault="009031C5" w:rsidP="00DB2AA2"/>
    <w:sectPr w:rsidR="005163A7" w:rsidSect="00151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DB2AA2"/>
    <w:rsid w:val="00060E54"/>
    <w:rsid w:val="00151645"/>
    <w:rsid w:val="00167468"/>
    <w:rsid w:val="00185CE3"/>
    <w:rsid w:val="001A473B"/>
    <w:rsid w:val="002B4020"/>
    <w:rsid w:val="00631EEB"/>
    <w:rsid w:val="00763152"/>
    <w:rsid w:val="007A6B5B"/>
    <w:rsid w:val="009031C5"/>
    <w:rsid w:val="009443C3"/>
    <w:rsid w:val="009C2C14"/>
    <w:rsid w:val="009D0626"/>
    <w:rsid w:val="009F1144"/>
    <w:rsid w:val="00B153FE"/>
    <w:rsid w:val="00D210A9"/>
    <w:rsid w:val="00D2642A"/>
    <w:rsid w:val="00D2743D"/>
    <w:rsid w:val="00DB2AA2"/>
    <w:rsid w:val="00E62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A2"/>
    <w:pPr>
      <w:spacing w:after="0" w:line="240" w:lineRule="auto"/>
      <w:ind w:right="-142" w:firstLine="720"/>
      <w:jc w:val="both"/>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DB2AA2"/>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AA2"/>
    <w:rPr>
      <w:rFonts w:ascii="Times New Roman" w:eastAsia="Times New Roman" w:hAnsi="Times New Roman" w:cs="Times New Roman"/>
      <w:b/>
      <w:color w:val="000000"/>
      <w:sz w:val="28"/>
      <w:szCs w:val="28"/>
      <w:lang w:eastAsia="ru-RU"/>
    </w:rPr>
  </w:style>
  <w:style w:type="character" w:styleId="a3">
    <w:name w:val="Hyperlink"/>
    <w:uiPriority w:val="99"/>
    <w:semiHidden/>
    <w:unhideWhenUsed/>
    <w:rsid w:val="00DB2AA2"/>
    <w:rPr>
      <w:color w:val="0000FF"/>
      <w:u w:val="single"/>
    </w:rPr>
  </w:style>
  <w:style w:type="paragraph" w:styleId="a4">
    <w:name w:val="Balloon Text"/>
    <w:basedOn w:val="a"/>
    <w:link w:val="a5"/>
    <w:uiPriority w:val="99"/>
    <w:semiHidden/>
    <w:unhideWhenUsed/>
    <w:rsid w:val="00DB2AA2"/>
    <w:rPr>
      <w:rFonts w:ascii="Tahoma" w:hAnsi="Tahoma" w:cs="Tahoma"/>
      <w:sz w:val="16"/>
      <w:szCs w:val="16"/>
    </w:rPr>
  </w:style>
  <w:style w:type="character" w:customStyle="1" w:styleId="a5">
    <w:name w:val="Текст выноски Знак"/>
    <w:basedOn w:val="a0"/>
    <w:link w:val="a4"/>
    <w:uiPriority w:val="99"/>
    <w:semiHidden/>
    <w:rsid w:val="00DB2AA2"/>
    <w:rPr>
      <w:rFonts w:ascii="Tahoma" w:eastAsia="Times New Roman" w:hAnsi="Tahoma" w:cs="Tahoma"/>
      <w:color w:val="000000"/>
      <w:sz w:val="16"/>
      <w:szCs w:val="16"/>
      <w:lang w:eastAsia="ru-RU"/>
    </w:rPr>
  </w:style>
  <w:style w:type="paragraph" w:customStyle="1" w:styleId="ConsPlusNormal">
    <w:name w:val="ConsPlusNormal"/>
    <w:rsid w:val="009C2C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48431670">
      <w:bodyDiv w:val="1"/>
      <w:marLeft w:val="0"/>
      <w:marRight w:val="0"/>
      <w:marTop w:val="0"/>
      <w:marBottom w:val="0"/>
      <w:divBdr>
        <w:top w:val="none" w:sz="0" w:space="0" w:color="auto"/>
        <w:left w:val="none" w:sz="0" w:space="0" w:color="auto"/>
        <w:bottom w:val="none" w:sz="0" w:space="0" w:color="auto"/>
        <w:right w:val="none" w:sz="0" w:space="0" w:color="auto"/>
      </w:divBdr>
    </w:div>
    <w:div w:id="20448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69208CDE4950161830E59CB4C1602F1744C7595A387F9F295545944298A5289A952A0543047DA01D395A0143F" TargetMode="External"/><Relationship Id="rId3" Type="http://schemas.openxmlformats.org/officeDocument/2006/relationships/webSettings" Target="webSettings.xml"/><Relationship Id="rId7" Type="http://schemas.openxmlformats.org/officeDocument/2006/relationships/hyperlink" Target="consultantplus://offline/ref=6669208CDE4950161830E59CB4C1602F1744C7595A387F9F295545944298A5289A952A0543047DA01D395A0140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0DA5A34052B7A61654532A63823A4CAF39D5C794D051F0EEDE98946F28DDF4A6981A7B05F96E47D3B51A2AT7K" TargetMode="External"/><Relationship Id="rId11" Type="http://schemas.openxmlformats.org/officeDocument/2006/relationships/theme" Target="theme/theme1.xml"/><Relationship Id="rId5" Type="http://schemas.openxmlformats.org/officeDocument/2006/relationships/hyperlink" Target="consultantplus://offline/ref=6669208CDE4950161830FB91A2AD3F2A134E9056543972CD770A1EC9150941F" TargetMode="External"/><Relationship Id="rId10" Type="http://schemas.openxmlformats.org/officeDocument/2006/relationships/fontTable" Target="fontTable.xml"/><Relationship Id="rId4" Type="http://schemas.openxmlformats.org/officeDocument/2006/relationships/hyperlink" Target="consultantplus://offline/ref=6669208CDE4950161830FB91A2AD3F2A13479E51596925CF265F100C4CF" TargetMode="External"/><Relationship Id="rId9" Type="http://schemas.openxmlformats.org/officeDocument/2006/relationships/hyperlink" Target="consultantplus://offline/ref=6669208CDE4950161830E59CB4C1602F1744C7595A387F9F295545944298A5289A952A0543047DA01D395A014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5385</Words>
  <Characters>30695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9</cp:revision>
  <dcterms:created xsi:type="dcterms:W3CDTF">2018-12-27T06:29:00Z</dcterms:created>
  <dcterms:modified xsi:type="dcterms:W3CDTF">2018-12-28T05:44:00Z</dcterms:modified>
</cp:coreProperties>
</file>