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A1787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  <w:r w:rsidR="002A1787">
        <w:rPr>
          <w:b/>
          <w:bCs/>
          <w:sz w:val="28"/>
        </w:rPr>
        <w:t xml:space="preserve">                         </w:t>
      </w:r>
    </w:p>
    <w:p w:rsidR="00297284" w:rsidRDefault="002A1787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(проект) </w:t>
      </w:r>
      <w:r w:rsidR="00297284">
        <w:rPr>
          <w:b/>
          <w:bCs/>
          <w:sz w:val="28"/>
        </w:rPr>
        <w:t xml:space="preserve">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2A178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47144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                    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1A5045" w:rsidRPr="00371367" w:rsidRDefault="001D4B8E" w:rsidP="001A5045">
      <w:pPr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>«Об</w:t>
      </w:r>
      <w:r w:rsidR="001A5045" w:rsidRPr="00371367">
        <w:rPr>
          <w:b/>
          <w:sz w:val="28"/>
          <w:szCs w:val="28"/>
        </w:rPr>
        <w:t xml:space="preserve"> отмене постановления </w:t>
      </w:r>
    </w:p>
    <w:p w:rsidR="001A5045" w:rsidRPr="00371367" w:rsidRDefault="001A5045" w:rsidP="001A5045">
      <w:pPr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 xml:space="preserve">Администрации Шаумяновского </w:t>
      </w:r>
    </w:p>
    <w:p w:rsidR="00705DFF" w:rsidRPr="00371367" w:rsidRDefault="001A5045">
      <w:pPr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>сельского поселения от 09.07.2019 №45</w:t>
      </w:r>
      <w:r w:rsidR="001D4B8E" w:rsidRPr="00371367">
        <w:rPr>
          <w:b/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297D01" w:rsidRDefault="001D4B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1598">
        <w:rPr>
          <w:sz w:val="28"/>
          <w:szCs w:val="28"/>
        </w:rPr>
        <w:t xml:space="preserve">требованиями действующего </w:t>
      </w:r>
      <w:r w:rsidR="00297D01">
        <w:rPr>
          <w:sz w:val="28"/>
          <w:szCs w:val="28"/>
        </w:rPr>
        <w:t xml:space="preserve">законодательства. </w:t>
      </w:r>
    </w:p>
    <w:p w:rsidR="00705DFF" w:rsidRDefault="00297D01" w:rsidP="00297D01">
      <w:pPr>
        <w:jc w:val="both"/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ст.14 Воздушного кодекса Российской Федерации. Постановление Правительства Российской федерации от 11.03.2010 «№138 </w:t>
      </w:r>
      <w:r w:rsidR="001D4B8E">
        <w:rPr>
          <w:sz w:val="28"/>
          <w:szCs w:val="28"/>
        </w:rPr>
        <w:t>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Pr="001A5045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</w:t>
      </w:r>
      <w:proofErr w:type="gramStart"/>
      <w:r w:rsidR="001A5045">
        <w:rPr>
          <w:sz w:val="28"/>
          <w:szCs w:val="28"/>
        </w:rPr>
        <w:t>Постановление Администрации Шаумяновского сельского поселения от 09.07.2019 №45 «</w:t>
      </w:r>
      <w:r w:rsidR="00E31598">
        <w:rPr>
          <w:sz w:val="28"/>
          <w:szCs w:val="28"/>
        </w:rPr>
        <w:t>Об утверждении п</w:t>
      </w:r>
      <w:r w:rsidR="001A5045" w:rsidRPr="001A5045">
        <w:rPr>
          <w:sz w:val="28"/>
          <w:szCs w:val="28"/>
        </w:rPr>
        <w:t>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«</w:t>
      </w:r>
      <w:proofErr w:type="spellStart"/>
      <w:r w:rsidR="001A5045" w:rsidRPr="001A5045">
        <w:rPr>
          <w:sz w:val="28"/>
          <w:szCs w:val="28"/>
        </w:rPr>
        <w:t>Шаумяновское</w:t>
      </w:r>
      <w:proofErr w:type="spellEnd"/>
      <w:r w:rsidR="001A5045" w:rsidRPr="001A5045">
        <w:rPr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proofErr w:type="spellStart"/>
      <w:r w:rsidR="001A5045" w:rsidRPr="001A5045">
        <w:rPr>
          <w:sz w:val="28"/>
          <w:szCs w:val="28"/>
        </w:rPr>
        <w:t>Шаумяновское</w:t>
      </w:r>
      <w:proofErr w:type="spellEnd"/>
      <w:r w:rsidR="001A5045" w:rsidRPr="001A5045">
        <w:rPr>
          <w:sz w:val="28"/>
          <w:szCs w:val="28"/>
        </w:rPr>
        <w:t xml:space="preserve"> сельское поселение» площадки, сведения о которых не опубликованы в документах аэронавигационной информации</w:t>
      </w:r>
      <w:r w:rsidRPr="001A5045">
        <w:rPr>
          <w:sz w:val="28"/>
          <w:szCs w:val="28"/>
        </w:rPr>
        <w:t>.</w:t>
      </w:r>
      <w:proofErr w:type="gramEnd"/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 w:rsidP="00AE08FB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>
        <w:rPr>
          <w:sz w:val="28"/>
          <w:szCs w:val="28"/>
        </w:rPr>
        <w:t>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Pr="00371367" w:rsidRDefault="00F47922">
      <w:pPr>
        <w:tabs>
          <w:tab w:val="left" w:pos="1080"/>
        </w:tabs>
        <w:rPr>
          <w:b/>
          <w:sz w:val="28"/>
          <w:szCs w:val="28"/>
        </w:rPr>
      </w:pPr>
      <w:r w:rsidRPr="00371367">
        <w:rPr>
          <w:b/>
          <w:sz w:val="28"/>
          <w:szCs w:val="28"/>
        </w:rPr>
        <w:t>Г</w:t>
      </w:r>
      <w:r w:rsidR="00F827D5" w:rsidRPr="00371367">
        <w:rPr>
          <w:b/>
          <w:sz w:val="28"/>
          <w:szCs w:val="28"/>
        </w:rPr>
        <w:t>лав</w:t>
      </w:r>
      <w:r w:rsidRPr="00371367">
        <w:rPr>
          <w:b/>
          <w:sz w:val="28"/>
          <w:szCs w:val="28"/>
        </w:rPr>
        <w:t>а</w:t>
      </w:r>
      <w:r w:rsidR="001D4B8E" w:rsidRPr="00371367">
        <w:rPr>
          <w:b/>
          <w:sz w:val="28"/>
          <w:szCs w:val="28"/>
        </w:rPr>
        <w:t xml:space="preserve"> Администрации</w:t>
      </w:r>
    </w:p>
    <w:p w:rsidR="00705DFF" w:rsidRPr="00371367" w:rsidRDefault="00297284">
      <w:pPr>
        <w:tabs>
          <w:tab w:val="left" w:pos="1080"/>
        </w:tabs>
        <w:rPr>
          <w:b/>
        </w:rPr>
      </w:pPr>
      <w:r w:rsidRPr="00371367">
        <w:rPr>
          <w:b/>
          <w:sz w:val="28"/>
          <w:szCs w:val="28"/>
        </w:rPr>
        <w:t>Шаумяновского</w:t>
      </w:r>
      <w:r w:rsidR="001D4B8E" w:rsidRPr="00371367">
        <w:rPr>
          <w:b/>
          <w:sz w:val="28"/>
          <w:szCs w:val="28"/>
        </w:rPr>
        <w:t xml:space="preserve"> сельского поселения </w:t>
      </w:r>
      <w:r w:rsidRPr="00371367">
        <w:rPr>
          <w:b/>
          <w:sz w:val="28"/>
          <w:szCs w:val="28"/>
        </w:rPr>
        <w:t xml:space="preserve">                                  </w:t>
      </w:r>
      <w:r w:rsidR="001D4B8E" w:rsidRPr="00371367">
        <w:rPr>
          <w:b/>
          <w:sz w:val="28"/>
          <w:szCs w:val="28"/>
        </w:rPr>
        <w:t xml:space="preserve"> </w:t>
      </w:r>
      <w:r w:rsidRPr="00371367">
        <w:rPr>
          <w:b/>
          <w:sz w:val="28"/>
          <w:szCs w:val="28"/>
        </w:rPr>
        <w:t>С.Л. Аванесян</w:t>
      </w:r>
    </w:p>
    <w:p w:rsidR="00705DFF" w:rsidRDefault="00705DFF">
      <w:pPr>
        <w:tabs>
          <w:tab w:val="left" w:pos="1080"/>
        </w:tabs>
      </w:pPr>
    </w:p>
    <w:p w:rsidR="00705DFF" w:rsidRDefault="00705DFF" w:rsidP="001A5045">
      <w:pPr>
        <w:rPr>
          <w:sz w:val="28"/>
          <w:szCs w:val="28"/>
        </w:rPr>
      </w:pPr>
    </w:p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401FB"/>
    <w:rsid w:val="001A5045"/>
    <w:rsid w:val="001D4B8E"/>
    <w:rsid w:val="0027652F"/>
    <w:rsid w:val="00297284"/>
    <w:rsid w:val="00297D01"/>
    <w:rsid w:val="002A1787"/>
    <w:rsid w:val="00371367"/>
    <w:rsid w:val="00410B48"/>
    <w:rsid w:val="00471445"/>
    <w:rsid w:val="005A3967"/>
    <w:rsid w:val="005C1351"/>
    <w:rsid w:val="006E45D4"/>
    <w:rsid w:val="00705DFF"/>
    <w:rsid w:val="007422F3"/>
    <w:rsid w:val="00783AA2"/>
    <w:rsid w:val="00972495"/>
    <w:rsid w:val="00AE08FB"/>
    <w:rsid w:val="00B278AA"/>
    <w:rsid w:val="00B57141"/>
    <w:rsid w:val="00B66908"/>
    <w:rsid w:val="00C50FD0"/>
    <w:rsid w:val="00D11FE6"/>
    <w:rsid w:val="00DC198D"/>
    <w:rsid w:val="00DE4E44"/>
    <w:rsid w:val="00E31598"/>
    <w:rsid w:val="00F22098"/>
    <w:rsid w:val="00F47922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2021-01-19T11:48:00Z</cp:lastPrinted>
  <dcterms:created xsi:type="dcterms:W3CDTF">2019-01-09T11:50:00Z</dcterms:created>
  <dcterms:modified xsi:type="dcterms:W3CDTF">2022-01-21T11:09:00Z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