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99" w:rsidRDefault="008C4E47" w:rsidP="006A3099">
      <w:pPr>
        <w:pStyle w:val="a3"/>
        <w:rPr>
          <w:bCs/>
          <w:szCs w:val="28"/>
        </w:rPr>
      </w:pPr>
      <w:r>
        <w:rPr>
          <w:bCs/>
          <w:szCs w:val="28"/>
        </w:rPr>
        <w:t xml:space="preserve">   Начало обсуждения - 30</w:t>
      </w:r>
      <w:r w:rsidR="006A3099">
        <w:rPr>
          <w:bCs/>
          <w:szCs w:val="28"/>
        </w:rPr>
        <w:t xml:space="preserve">.12.2019 г.    </w:t>
      </w:r>
    </w:p>
    <w:p w:rsidR="006A3099" w:rsidRDefault="008C4E47" w:rsidP="006A3099">
      <w:pPr>
        <w:pStyle w:val="a3"/>
        <w:rPr>
          <w:bCs/>
          <w:szCs w:val="28"/>
        </w:rPr>
      </w:pPr>
      <w:r>
        <w:rPr>
          <w:bCs/>
          <w:szCs w:val="28"/>
        </w:rPr>
        <w:t>Конец обсуждения - 30</w:t>
      </w:r>
      <w:r w:rsidR="006A3099">
        <w:rPr>
          <w:bCs/>
          <w:szCs w:val="28"/>
        </w:rPr>
        <w:t>.01.2020 г.</w:t>
      </w:r>
    </w:p>
    <w:p w:rsidR="006A3099" w:rsidRDefault="006A3099" w:rsidP="006A3099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6A3099" w:rsidRDefault="006A3099" w:rsidP="006A3099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РОСТОВСКАЯ ОБЛАСТЬ</w:t>
      </w:r>
      <w:r>
        <w:rPr>
          <w:b/>
          <w:bCs/>
          <w:sz w:val="28"/>
          <w:szCs w:val="28"/>
          <w:lang w:eastAsia="ar-SA"/>
        </w:rPr>
        <w:t xml:space="preserve">                                                                            ЕГОРЛЫКСКИЙ</w:t>
      </w:r>
      <w:r>
        <w:rPr>
          <w:b/>
          <w:bCs/>
          <w:sz w:val="28"/>
          <w:szCs w:val="28"/>
        </w:rPr>
        <w:t xml:space="preserve"> РАЙОН</w:t>
      </w:r>
    </w:p>
    <w:p w:rsidR="006A3099" w:rsidRDefault="006A3099" w:rsidP="006A3099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A3099" w:rsidRDefault="006A3099" w:rsidP="006A309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  <w:r w:rsidR="008C4E47">
        <w:rPr>
          <w:b/>
          <w:bCs/>
          <w:sz w:val="28"/>
          <w:szCs w:val="28"/>
        </w:rPr>
        <w:t>ШАУМЯНОВСКОГО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6A3099" w:rsidRDefault="006A3099" w:rsidP="006A3099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A3099" w:rsidRDefault="006A3099" w:rsidP="006A3099">
      <w:pPr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РЕШЕНИЕ-ПРОЕКТ</w:t>
      </w:r>
    </w:p>
    <w:p w:rsidR="006A3099" w:rsidRDefault="006A3099" w:rsidP="006A3099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6A3099" w:rsidRDefault="00762921" w:rsidP="006A3099">
      <w:pPr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___________2019</w:t>
      </w:r>
      <w:r w:rsidR="006A3099">
        <w:rPr>
          <w:b/>
          <w:bCs/>
          <w:sz w:val="28"/>
          <w:szCs w:val="28"/>
        </w:rPr>
        <w:t xml:space="preserve"> года                            №                </w:t>
      </w:r>
      <w:r w:rsidR="008C4E47">
        <w:rPr>
          <w:b/>
          <w:bCs/>
          <w:sz w:val="28"/>
          <w:szCs w:val="28"/>
        </w:rPr>
        <w:t xml:space="preserve">          </w:t>
      </w:r>
      <w:r w:rsidR="006A3099">
        <w:rPr>
          <w:b/>
          <w:bCs/>
          <w:sz w:val="28"/>
          <w:szCs w:val="28"/>
        </w:rPr>
        <w:t xml:space="preserve">х. </w:t>
      </w:r>
      <w:proofErr w:type="spellStart"/>
      <w:r w:rsidR="008C4E47">
        <w:rPr>
          <w:b/>
          <w:bCs/>
          <w:sz w:val="28"/>
          <w:szCs w:val="28"/>
        </w:rPr>
        <w:t>Шаумяновский</w:t>
      </w:r>
      <w:proofErr w:type="spellEnd"/>
    </w:p>
    <w:p w:rsidR="006A3099" w:rsidRDefault="006A3099" w:rsidP="006A3099">
      <w:pPr>
        <w:suppressAutoHyphens/>
        <w:rPr>
          <w:b/>
          <w:bCs/>
          <w:sz w:val="28"/>
          <w:szCs w:val="28"/>
        </w:rPr>
      </w:pPr>
    </w:p>
    <w:p w:rsidR="006A3099" w:rsidRDefault="006A3099" w:rsidP="006A3099">
      <w:pPr>
        <w:suppressAutoHyphens/>
        <w:rPr>
          <w:sz w:val="28"/>
          <w:szCs w:val="28"/>
        </w:rPr>
      </w:pPr>
    </w:p>
    <w:p w:rsidR="006A3099" w:rsidRDefault="006A3099" w:rsidP="006A3099">
      <w:pPr>
        <w:suppressAutoHyphens/>
        <w:ind w:firstLine="708"/>
        <w:rPr>
          <w:rStyle w:val="a5"/>
          <w:color w:val="333333"/>
        </w:rPr>
      </w:pPr>
      <w:r>
        <w:rPr>
          <w:b/>
          <w:sz w:val="28"/>
          <w:szCs w:val="28"/>
        </w:rPr>
        <w:t xml:space="preserve">О порядке </w:t>
      </w:r>
      <w:r>
        <w:rPr>
          <w:rStyle w:val="a5"/>
          <w:color w:val="333333"/>
          <w:sz w:val="28"/>
          <w:szCs w:val="28"/>
        </w:rPr>
        <w:t xml:space="preserve">формирования экспертной комиссии </w:t>
      </w:r>
    </w:p>
    <w:p w:rsidR="006A3099" w:rsidRDefault="006A3099" w:rsidP="006A3099">
      <w:pPr>
        <w:suppressAutoHyphens/>
      </w:pPr>
      <w:r>
        <w:rPr>
          <w:rStyle w:val="a5"/>
          <w:color w:val="333333"/>
          <w:sz w:val="28"/>
          <w:szCs w:val="28"/>
        </w:rPr>
        <w:t>для оценки предложений об определении мест, нахождение                                                        в которых может причинить вред здоровью детей, их физическому, интеллектуальному, психическому, духовному и нравственному                                   развитию, и общественных мест, в которых в ночное время                                                        не допускается нахождение детей без сопровождения родителей                                         (лиц, их заменяющих),  а также лиц, осуществляющих                                                  мероприятия с участием детей.</w:t>
      </w:r>
    </w:p>
    <w:p w:rsidR="006A3099" w:rsidRDefault="006A3099" w:rsidP="006A3099">
      <w:pPr>
        <w:adjustRightInd w:val="0"/>
        <w:ind w:firstLine="720"/>
        <w:jc w:val="both"/>
        <w:rPr>
          <w:color w:val="333333"/>
          <w:sz w:val="28"/>
          <w:szCs w:val="28"/>
        </w:rPr>
      </w:pPr>
    </w:p>
    <w:p w:rsidR="006A3099" w:rsidRDefault="006A3099" w:rsidP="006A3099">
      <w:pPr>
        <w:adjustRightInd w:val="0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со статьей 6 Областного Закона Ростовской области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руководствуясь Уставом муниципального образования «</w:t>
      </w:r>
      <w:proofErr w:type="spellStart"/>
      <w:r w:rsidR="008C4E47">
        <w:rPr>
          <w:color w:val="333333"/>
          <w:sz w:val="28"/>
          <w:szCs w:val="28"/>
        </w:rPr>
        <w:t>Шаумяновское</w:t>
      </w:r>
      <w:proofErr w:type="spellEnd"/>
      <w:r>
        <w:rPr>
          <w:color w:val="333333"/>
          <w:sz w:val="28"/>
          <w:szCs w:val="28"/>
        </w:rPr>
        <w:t xml:space="preserve"> сельское поселение», Собрание депутатов </w:t>
      </w:r>
      <w:proofErr w:type="spellStart"/>
      <w:r w:rsidR="008C4E47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</w:t>
      </w:r>
    </w:p>
    <w:p w:rsidR="006A3099" w:rsidRDefault="006A3099" w:rsidP="006A3099">
      <w:pPr>
        <w:adjustRightInd w:val="0"/>
        <w:ind w:firstLine="720"/>
        <w:jc w:val="both"/>
        <w:rPr>
          <w:color w:val="333333"/>
          <w:sz w:val="28"/>
          <w:szCs w:val="28"/>
        </w:rPr>
      </w:pPr>
    </w:p>
    <w:p w:rsidR="006A3099" w:rsidRDefault="006A3099" w:rsidP="006A3099">
      <w:pPr>
        <w:adjustRightInd w:val="0"/>
        <w:ind w:firstLine="7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РЕШИЛО:</w:t>
      </w:r>
    </w:p>
    <w:p w:rsidR="006A3099" w:rsidRPr="008C4E47" w:rsidRDefault="006A3099" w:rsidP="006A3099">
      <w:pPr>
        <w:adjustRightInd w:val="0"/>
        <w:ind w:firstLine="720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 </w:t>
      </w:r>
    </w:p>
    <w:p w:rsidR="006A3099" w:rsidRPr="008C4E47" w:rsidRDefault="006A3099" w:rsidP="006A3099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b/>
          <w:color w:val="333333"/>
          <w:sz w:val="28"/>
          <w:szCs w:val="28"/>
        </w:rPr>
      </w:pPr>
      <w:proofErr w:type="gramStart"/>
      <w:r w:rsidRPr="008C4E47">
        <w:rPr>
          <w:color w:val="333333"/>
          <w:sz w:val="28"/>
          <w:szCs w:val="28"/>
        </w:rPr>
        <w:t>1.</w:t>
      </w:r>
      <w:r w:rsidRPr="008C4E47">
        <w:rPr>
          <w:bCs/>
          <w:color w:val="333333"/>
          <w:sz w:val="28"/>
          <w:szCs w:val="28"/>
        </w:rPr>
        <w:t>Принять порядок</w:t>
      </w:r>
      <w:r w:rsidRPr="008C4E47">
        <w:rPr>
          <w:rStyle w:val="a5"/>
          <w:b w:val="0"/>
          <w:color w:val="333333"/>
          <w:sz w:val="28"/>
          <w:szCs w:val="28"/>
        </w:rPr>
        <w:t xml:space="preserve"> формирования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  <w:proofErr w:type="gramEnd"/>
      <w:r w:rsidRPr="008C4E47">
        <w:rPr>
          <w:rStyle w:val="a5"/>
          <w:b w:val="0"/>
          <w:color w:val="333333"/>
          <w:sz w:val="28"/>
          <w:szCs w:val="28"/>
        </w:rPr>
        <w:t xml:space="preserve">   (Приложение №1)</w:t>
      </w:r>
      <w:r w:rsidRPr="008C4E47">
        <w:rPr>
          <w:b/>
          <w:bCs/>
          <w:color w:val="333333"/>
          <w:sz w:val="28"/>
          <w:szCs w:val="28"/>
        </w:rPr>
        <w:t xml:space="preserve"> </w:t>
      </w:r>
    </w:p>
    <w:p w:rsidR="006A3099" w:rsidRDefault="006A3099" w:rsidP="006A3099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8C4E47">
        <w:rPr>
          <w:bCs/>
          <w:color w:val="333333"/>
          <w:sz w:val="28"/>
          <w:szCs w:val="28"/>
        </w:rPr>
        <w:t>2.Принять порядок деятельности</w:t>
      </w:r>
      <w:r w:rsidRPr="008C4E47">
        <w:rPr>
          <w:b/>
          <w:bCs/>
          <w:color w:val="333333"/>
          <w:sz w:val="28"/>
          <w:szCs w:val="28"/>
        </w:rPr>
        <w:t xml:space="preserve"> </w:t>
      </w:r>
      <w:r w:rsidRPr="008C4E47">
        <w:rPr>
          <w:rStyle w:val="a5"/>
          <w:b w:val="0"/>
          <w:color w:val="333333"/>
          <w:sz w:val="28"/>
          <w:szCs w:val="28"/>
        </w:rPr>
        <w:t>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</w:t>
      </w:r>
      <w:r>
        <w:rPr>
          <w:rStyle w:val="a5"/>
          <w:color w:val="333333"/>
          <w:sz w:val="28"/>
          <w:szCs w:val="28"/>
        </w:rPr>
        <w:t xml:space="preserve"> </w:t>
      </w:r>
      <w:r w:rsidRPr="008C4E47">
        <w:rPr>
          <w:rStyle w:val="a5"/>
          <w:b w:val="0"/>
          <w:color w:val="333333"/>
          <w:sz w:val="28"/>
          <w:szCs w:val="28"/>
        </w:rPr>
        <w:t xml:space="preserve">сопровождения </w:t>
      </w:r>
      <w:r w:rsidRPr="008C4E47">
        <w:rPr>
          <w:rStyle w:val="a5"/>
          <w:b w:val="0"/>
          <w:color w:val="333333"/>
          <w:sz w:val="28"/>
          <w:szCs w:val="28"/>
        </w:rPr>
        <w:lastRenderedPageBreak/>
        <w:t>родителей (лиц, их заменяющих), а также лиц, осуществляющих мероприятия с участием детей.</w:t>
      </w:r>
      <w:proofErr w:type="gramEnd"/>
      <w:r>
        <w:rPr>
          <w:bCs/>
          <w:color w:val="333333"/>
          <w:sz w:val="28"/>
          <w:szCs w:val="28"/>
        </w:rPr>
        <w:t xml:space="preserve">  (Приложение №2) </w:t>
      </w:r>
    </w:p>
    <w:p w:rsidR="006A3099" w:rsidRDefault="006A3099" w:rsidP="006A3099">
      <w:pPr>
        <w:pStyle w:val="msonormalcxspmiddlecxspmiddle"/>
        <w:adjustRightInd w:val="0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3.Поручить Администрации </w:t>
      </w:r>
      <w:proofErr w:type="spellStart"/>
      <w:r w:rsidR="008C4E47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сельского поселения:</w:t>
      </w:r>
    </w:p>
    <w:p w:rsidR="006A3099" w:rsidRPr="008C4E47" w:rsidRDefault="006A3099" w:rsidP="006A3099">
      <w:pPr>
        <w:pStyle w:val="msonormalcxspmiddlecxspmiddle"/>
        <w:adjustRightInd w:val="0"/>
        <w:spacing w:before="0" w:beforeAutospacing="0" w:after="0" w:afterAutospacing="0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8C4E47">
        <w:rPr>
          <w:rStyle w:val="a5"/>
          <w:b w:val="0"/>
          <w:color w:val="333333"/>
          <w:sz w:val="28"/>
          <w:szCs w:val="28"/>
        </w:rPr>
        <w:t>    </w:t>
      </w:r>
      <w:proofErr w:type="gramStart"/>
      <w:r w:rsidRPr="008C4E47">
        <w:rPr>
          <w:rStyle w:val="a5"/>
          <w:b w:val="0"/>
          <w:color w:val="333333"/>
          <w:sz w:val="28"/>
          <w:szCs w:val="28"/>
        </w:rPr>
        <w:t>3.1</w:t>
      </w:r>
      <w:r>
        <w:rPr>
          <w:rStyle w:val="a5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создать экспертную комиссию по оценке предложений об определении мест, нахождение</w:t>
      </w:r>
      <w:r>
        <w:rPr>
          <w:rStyle w:val="a5"/>
          <w:color w:val="333333"/>
          <w:sz w:val="28"/>
          <w:szCs w:val="28"/>
        </w:rPr>
        <w:t xml:space="preserve"> </w:t>
      </w:r>
      <w:r w:rsidRPr="008C4E47">
        <w:rPr>
          <w:rStyle w:val="a5"/>
          <w:b w:val="0"/>
          <w:color w:val="333333"/>
          <w:sz w:val="28"/>
          <w:szCs w:val="28"/>
        </w:rPr>
        <w:t>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6A3099" w:rsidRPr="008C4E47" w:rsidRDefault="006A3099" w:rsidP="006A3099">
      <w:pPr>
        <w:jc w:val="both"/>
        <w:rPr>
          <w:b/>
          <w:color w:val="333333"/>
          <w:sz w:val="28"/>
          <w:szCs w:val="28"/>
        </w:rPr>
      </w:pPr>
      <w:r w:rsidRPr="008C4E47">
        <w:rPr>
          <w:rStyle w:val="a5"/>
          <w:b w:val="0"/>
          <w:color w:val="333333"/>
          <w:sz w:val="28"/>
          <w:szCs w:val="28"/>
        </w:rPr>
        <w:t xml:space="preserve"> </w:t>
      </w:r>
      <w:r w:rsidRPr="008C4E47">
        <w:rPr>
          <w:rStyle w:val="a5"/>
          <w:b w:val="0"/>
          <w:color w:val="333333"/>
          <w:sz w:val="28"/>
          <w:szCs w:val="28"/>
        </w:rPr>
        <w:tab/>
        <w:t xml:space="preserve">    </w:t>
      </w:r>
      <w:proofErr w:type="gramStart"/>
      <w:r w:rsidRPr="008C4E47">
        <w:rPr>
          <w:rStyle w:val="a5"/>
          <w:b w:val="0"/>
          <w:color w:val="333333"/>
          <w:sz w:val="28"/>
          <w:szCs w:val="28"/>
        </w:rPr>
        <w:t>3.2 представить на очередное заседание Собрания депутатов представление об определении на территории муниципального образования «</w:t>
      </w:r>
      <w:proofErr w:type="spellStart"/>
      <w:r w:rsidR="008C4E47" w:rsidRPr="008C4E47">
        <w:rPr>
          <w:rStyle w:val="a5"/>
          <w:b w:val="0"/>
          <w:color w:val="333333"/>
          <w:sz w:val="28"/>
          <w:szCs w:val="28"/>
        </w:rPr>
        <w:t>Шаумяновское</w:t>
      </w:r>
      <w:proofErr w:type="spellEnd"/>
      <w:r w:rsidRPr="008C4E47">
        <w:rPr>
          <w:rStyle w:val="a5"/>
          <w:b w:val="0"/>
          <w:color w:val="333333"/>
          <w:sz w:val="28"/>
          <w:szCs w:val="28"/>
        </w:rPr>
        <w:t xml:space="preserve">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  <w:r w:rsidRPr="008C4E47">
        <w:rPr>
          <w:b/>
          <w:bCs/>
          <w:color w:val="333333"/>
          <w:sz w:val="28"/>
          <w:szCs w:val="28"/>
        </w:rPr>
        <w:t xml:space="preserve"> </w:t>
      </w:r>
      <w:proofErr w:type="gramEnd"/>
    </w:p>
    <w:p w:rsidR="006A3099" w:rsidRDefault="006A3099" w:rsidP="00762921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>
        <w:rPr>
          <w:bCs/>
          <w:color w:val="333333"/>
          <w:sz w:val="28"/>
          <w:szCs w:val="28"/>
        </w:rPr>
        <w:t xml:space="preserve">4. </w:t>
      </w:r>
      <w:r>
        <w:rPr>
          <w:color w:val="333333"/>
          <w:sz w:val="28"/>
          <w:szCs w:val="28"/>
        </w:rPr>
        <w:t xml:space="preserve"> Контроль над исполнением настоящего решения возложить на Главу </w:t>
      </w:r>
      <w:proofErr w:type="spellStart"/>
      <w:r w:rsidR="008C4E47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сельс</w:t>
      </w:r>
      <w:r w:rsidR="00762921">
        <w:rPr>
          <w:color w:val="333333"/>
          <w:sz w:val="28"/>
          <w:szCs w:val="28"/>
        </w:rPr>
        <w:t>кого поселения Х.Н.Нерсесян.</w:t>
      </w:r>
    </w:p>
    <w:p w:rsidR="006A3099" w:rsidRDefault="006A3099" w:rsidP="006A3099">
      <w:pPr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Настоящее решение вступает в силу с момента подписания и подлежит обнародованию.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</w:p>
    <w:p w:rsidR="006A3099" w:rsidRDefault="006A3099" w:rsidP="006A3099">
      <w:pPr>
        <w:rPr>
          <w:color w:val="333333"/>
          <w:sz w:val="28"/>
          <w:szCs w:val="28"/>
        </w:rPr>
      </w:pPr>
    </w:p>
    <w:p w:rsidR="006A3099" w:rsidRDefault="006A3099" w:rsidP="006A3099">
      <w:pPr>
        <w:rPr>
          <w:color w:val="333333"/>
          <w:sz w:val="28"/>
          <w:szCs w:val="28"/>
        </w:rPr>
      </w:pP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Председатель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Собрания депутатов-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proofErr w:type="spellStart"/>
      <w:r w:rsidR="008C4E47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сельского поселения                                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         </w:t>
      </w:r>
      <w:r w:rsidR="008C4E47">
        <w:rPr>
          <w:color w:val="333333"/>
          <w:sz w:val="28"/>
          <w:szCs w:val="28"/>
        </w:rPr>
        <w:t>Х.Н.Нерсесян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762921" w:rsidRDefault="00762921" w:rsidP="006A3099">
      <w:pPr>
        <w:rPr>
          <w:color w:val="333333"/>
          <w:sz w:val="28"/>
          <w:szCs w:val="28"/>
        </w:rPr>
      </w:pP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</w:t>
      </w:r>
    </w:p>
    <w:p w:rsidR="008C4E47" w:rsidRDefault="008C4E47" w:rsidP="006A3099">
      <w:pPr>
        <w:rPr>
          <w:color w:val="333333"/>
          <w:sz w:val="28"/>
          <w:szCs w:val="28"/>
        </w:rPr>
      </w:pPr>
    </w:p>
    <w:p w:rsidR="006A3099" w:rsidRDefault="006A3099" w:rsidP="006A3099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                                                                      Приложение №1</w:t>
      </w:r>
    </w:p>
    <w:p w:rsidR="006A3099" w:rsidRDefault="006A3099" w:rsidP="006A3099">
      <w:pPr>
        <w:ind w:left="708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к решению Собрания                                                  депутатов </w:t>
      </w:r>
      <w:proofErr w:type="spellStart"/>
      <w:r w:rsidR="008C4E47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                                                                                                  сельского поселения</w:t>
      </w:r>
    </w:p>
    <w:p w:rsidR="006A3099" w:rsidRDefault="006A3099" w:rsidP="006A3099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</w:t>
      </w:r>
      <w:r w:rsidR="00762921">
        <w:rPr>
          <w:color w:val="333333"/>
          <w:sz w:val="28"/>
          <w:szCs w:val="28"/>
        </w:rPr>
        <w:t xml:space="preserve">                 от ________2019</w:t>
      </w:r>
      <w:r>
        <w:rPr>
          <w:color w:val="333333"/>
          <w:sz w:val="28"/>
          <w:szCs w:val="28"/>
        </w:rPr>
        <w:t xml:space="preserve"> г. №  </w:t>
      </w:r>
    </w:p>
    <w:p w:rsidR="006A3099" w:rsidRDefault="006A3099" w:rsidP="006A3099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jc w:val="center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Порядок</w:t>
      </w:r>
    </w:p>
    <w:p w:rsidR="006A3099" w:rsidRDefault="006A3099" w:rsidP="006A3099">
      <w:pPr>
        <w:tabs>
          <w:tab w:val="left" w:pos="3828"/>
        </w:tabs>
        <w:jc w:val="center"/>
        <w:rPr>
          <w:color w:val="333333"/>
          <w:sz w:val="28"/>
          <w:szCs w:val="28"/>
        </w:rPr>
      </w:pPr>
      <w:proofErr w:type="gramStart"/>
      <w:r>
        <w:rPr>
          <w:rStyle w:val="a5"/>
          <w:color w:val="333333"/>
          <w:sz w:val="28"/>
          <w:szCs w:val="28"/>
        </w:rPr>
        <w:t>формирования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 xml:space="preserve">            1. Настоящий Порядок разработан в соответствии с Областным Законом Ростовской области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  <w:r>
        <w:rPr>
          <w:color w:val="333333"/>
          <w:sz w:val="28"/>
          <w:szCs w:val="28"/>
        </w:rPr>
        <w:br/>
        <w:t xml:space="preserve"> </w:t>
      </w:r>
      <w:r>
        <w:rPr>
          <w:color w:val="333333"/>
          <w:sz w:val="28"/>
          <w:szCs w:val="28"/>
        </w:rPr>
        <w:tab/>
        <w:t xml:space="preserve">2.  </w:t>
      </w:r>
      <w:proofErr w:type="gramStart"/>
      <w:r>
        <w:rPr>
          <w:color w:val="333333"/>
          <w:sz w:val="28"/>
          <w:szCs w:val="28"/>
        </w:rPr>
        <w:t xml:space="preserve">Порядок определяет процедуру формирования экспертной комиссии по оценке предложений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 </w:t>
      </w:r>
      <w:proofErr w:type="gramEnd"/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3. Экспертная комиссия должна состоять не менее</w:t>
      </w:r>
      <w:proofErr w:type="gramStart"/>
      <w:r>
        <w:rPr>
          <w:color w:val="333333"/>
          <w:sz w:val="28"/>
          <w:szCs w:val="28"/>
        </w:rPr>
        <w:t>,</w:t>
      </w:r>
      <w:proofErr w:type="gramEnd"/>
      <w:r>
        <w:rPr>
          <w:color w:val="333333"/>
          <w:sz w:val="28"/>
          <w:szCs w:val="28"/>
        </w:rPr>
        <w:t xml:space="preserve"> чем из 5 человек. В состав экспертной комиссии могут входить эксперты разных специальностей (в том числе специалисты в области педагогики), имеющие высшее профессиональное образование и стаж работы по специальности не менее 5 лет, а также представители органов государственной власти, государственных органов (по согласованию), органов местного самоуправления, образовательных учреждений, общественных объединений. В состав экспертной комиссии не могут входить лица, имеющие непогашенную судимость, а также лица, заинтересованные в конкретных результатах экспертизы, противоречащей задаче экспертной комиссии. Члены экспертной комиссии принимают участие в её работе на общественных началах.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4.Состав экспертной комиссии (председатель комиссии, секретарь комиссии и члены комиссии) утверждается правовым актом исполнительно-распорядительного органа муниципального образования.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5.Исполнительно-распорядительный орган муниципального образования обеспечивает деятельность экспертной комиссии.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  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</w:p>
    <w:p w:rsidR="006A3099" w:rsidRDefault="006A3099" w:rsidP="006A3099">
      <w:pPr>
        <w:jc w:val="both"/>
        <w:rPr>
          <w:color w:val="333333"/>
          <w:sz w:val="28"/>
          <w:szCs w:val="28"/>
        </w:rPr>
      </w:pPr>
    </w:p>
    <w:p w:rsidR="006A3099" w:rsidRDefault="006A3099" w:rsidP="006A3099">
      <w:pPr>
        <w:jc w:val="both"/>
        <w:rPr>
          <w:color w:val="333333"/>
          <w:sz w:val="28"/>
          <w:szCs w:val="28"/>
        </w:rPr>
      </w:pPr>
    </w:p>
    <w:p w:rsidR="006A3099" w:rsidRDefault="006A3099" w:rsidP="006A3099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Приложение № 2</w:t>
      </w:r>
    </w:p>
    <w:p w:rsidR="006A3099" w:rsidRDefault="006A3099" w:rsidP="006A3099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к решению Собрания депутатов </w:t>
      </w:r>
      <w:proofErr w:type="spellStart"/>
      <w:r w:rsidR="008C4E47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                                                                                                  сельского поселения</w:t>
      </w:r>
    </w:p>
    <w:p w:rsidR="006A3099" w:rsidRDefault="006A3099" w:rsidP="006A3099">
      <w:pPr>
        <w:tabs>
          <w:tab w:val="left" w:pos="3828"/>
        </w:tabs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от ____</w:t>
      </w:r>
      <w:r w:rsidR="00762921">
        <w:rPr>
          <w:color w:val="333333"/>
          <w:sz w:val="28"/>
          <w:szCs w:val="28"/>
        </w:rPr>
        <w:t>____2019</w:t>
      </w:r>
      <w:r>
        <w:rPr>
          <w:color w:val="333333"/>
          <w:sz w:val="28"/>
          <w:szCs w:val="28"/>
        </w:rPr>
        <w:t xml:space="preserve"> г. №  </w:t>
      </w:r>
    </w:p>
    <w:p w:rsidR="006A3099" w:rsidRDefault="006A3099" w:rsidP="006A3099">
      <w:pPr>
        <w:tabs>
          <w:tab w:val="left" w:pos="3828"/>
        </w:tabs>
        <w:jc w:val="right"/>
        <w:rPr>
          <w:rStyle w:val="a5"/>
        </w:rPr>
      </w:pPr>
      <w:r>
        <w:rPr>
          <w:rStyle w:val="a5"/>
          <w:color w:val="333333"/>
          <w:sz w:val="28"/>
          <w:szCs w:val="28"/>
        </w:rPr>
        <w:t xml:space="preserve">                                                        </w:t>
      </w:r>
    </w:p>
    <w:p w:rsidR="006A3099" w:rsidRDefault="006A3099" w:rsidP="006A3099">
      <w:pPr>
        <w:tabs>
          <w:tab w:val="left" w:pos="3828"/>
        </w:tabs>
        <w:jc w:val="center"/>
      </w:pPr>
      <w:r>
        <w:rPr>
          <w:rStyle w:val="a5"/>
          <w:color w:val="333333"/>
          <w:sz w:val="28"/>
          <w:szCs w:val="28"/>
        </w:rPr>
        <w:t>Порядок</w:t>
      </w:r>
    </w:p>
    <w:p w:rsidR="006A3099" w:rsidRDefault="006A3099" w:rsidP="006A3099">
      <w:pPr>
        <w:tabs>
          <w:tab w:val="left" w:pos="3828"/>
        </w:tabs>
        <w:jc w:val="center"/>
        <w:rPr>
          <w:color w:val="333333"/>
          <w:sz w:val="28"/>
          <w:szCs w:val="28"/>
        </w:rPr>
      </w:pPr>
      <w:proofErr w:type="gramStart"/>
      <w:r>
        <w:rPr>
          <w:rStyle w:val="a5"/>
          <w:color w:val="333333"/>
          <w:sz w:val="28"/>
          <w:szCs w:val="28"/>
        </w:rPr>
        <w:t>деятельности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1. </w:t>
      </w:r>
      <w:proofErr w:type="gramStart"/>
      <w:r>
        <w:rPr>
          <w:color w:val="333333"/>
          <w:sz w:val="28"/>
          <w:szCs w:val="28"/>
        </w:rPr>
        <w:t xml:space="preserve">Настоящий Порядок определяет процесс деятельности экспертной комиссии по оценке предложений об определении мест, нахождение в которых может причинить вред здоровью детей, их      физическому, интеллектуальному,    психическому, духовному и нравственному развитию, общественных мест, в которых в ночное время не допускается нахождение детей    без    сопровождения родителей (лиц, их заменяющих), а также лиц, осуществляющих мероприятия с участием детей.  </w:t>
      </w:r>
      <w:r>
        <w:rPr>
          <w:color w:val="333333"/>
          <w:sz w:val="28"/>
          <w:szCs w:val="28"/>
        </w:rPr>
        <w:br/>
        <w:t xml:space="preserve"> </w:t>
      </w:r>
      <w:r>
        <w:rPr>
          <w:color w:val="333333"/>
          <w:sz w:val="28"/>
          <w:szCs w:val="28"/>
        </w:rPr>
        <w:tab/>
        <w:t>2.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Основной задачей экспертной комиссии является оценка предложений об определении мест на территории муниципального образования «</w:t>
      </w:r>
      <w:proofErr w:type="spellStart"/>
      <w:r w:rsidR="008C4E47">
        <w:rPr>
          <w:color w:val="333333"/>
          <w:sz w:val="28"/>
          <w:szCs w:val="28"/>
        </w:rPr>
        <w:t>Шаумяновское</w:t>
      </w:r>
      <w:proofErr w:type="spellEnd"/>
      <w:r>
        <w:rPr>
          <w:color w:val="333333"/>
          <w:sz w:val="28"/>
          <w:szCs w:val="28"/>
        </w:rPr>
        <w:t xml:space="preserve">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нахождение в которых детей (лиц, не достигших возраста 18 лет) в ночное время без сопровождения родителей (лиц, их заменяющих) или лиц, осуществляющих мероприятия</w:t>
      </w:r>
      <w:proofErr w:type="gramEnd"/>
      <w:r>
        <w:rPr>
          <w:color w:val="333333"/>
          <w:sz w:val="28"/>
          <w:szCs w:val="28"/>
        </w:rPr>
        <w:t xml:space="preserve"> с участием детей.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  <w:t xml:space="preserve">3. Деятельностью комиссии руководит председатель, который несёт ответственность за выполнение возложенных на экспертную комиссию задач. В отсутствие председателя экспертной комиссии его обязанности исполняет секретарь комиссии. 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4. Регламент работы экспертной комиссии утверждается председателем экспертной комиссии.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proofErr w:type="gramStart"/>
      <w:r>
        <w:rPr>
          <w:color w:val="333333"/>
          <w:sz w:val="28"/>
          <w:szCs w:val="28"/>
        </w:rPr>
        <w:t xml:space="preserve">5.На заседании экспертной комиссии подлежат рассмотрению поступившие к ней предложения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нахождение в которых детей в ночное время без </w:t>
      </w:r>
      <w:r>
        <w:rPr>
          <w:color w:val="333333"/>
          <w:sz w:val="28"/>
          <w:szCs w:val="28"/>
        </w:rPr>
        <w:lastRenderedPageBreak/>
        <w:t>сопровождения родителей (лиц, их заменяющих) или лиц, осуществляющих мероприятия с участием детей, и нахождение детей (лиц, не достигших</w:t>
      </w:r>
      <w:proofErr w:type="gramEnd"/>
      <w:r>
        <w:rPr>
          <w:color w:val="333333"/>
          <w:sz w:val="28"/>
          <w:szCs w:val="28"/>
        </w:rPr>
        <w:t xml:space="preserve"> возраста 18 лет) в которых не допускается для подготовки заключения. Заседание экспертной комиссии является открытым.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6. Экспертная комиссия имеет право:</w:t>
      </w:r>
    </w:p>
    <w:p w:rsidR="006A3099" w:rsidRDefault="006A3099" w:rsidP="006A3099">
      <w:pPr>
        <w:ind w:left="708"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запрашивать в установленном порядке у органов местного 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самоуправления муниципального образования и других организаций информацию по вопросам, входящим в компетенцию экспертной комиссии;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б) привлекать для обсуждения поступивших предложений физических лиц, либо представителей юридических лиц, не входящих в состав экспертной комиссии;</w:t>
      </w:r>
    </w:p>
    <w:p w:rsidR="006A3099" w:rsidRDefault="006A3099" w:rsidP="006A3099">
      <w:pPr>
        <w:ind w:firstLine="141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обратиться к главе муниципального образования «</w:t>
      </w:r>
      <w:proofErr w:type="spellStart"/>
      <w:r w:rsidR="008C4E47">
        <w:rPr>
          <w:color w:val="333333"/>
          <w:sz w:val="28"/>
          <w:szCs w:val="28"/>
        </w:rPr>
        <w:t>Шаумяновское</w:t>
      </w:r>
      <w:proofErr w:type="spellEnd"/>
      <w:r>
        <w:rPr>
          <w:color w:val="333333"/>
          <w:sz w:val="28"/>
          <w:szCs w:val="28"/>
        </w:rPr>
        <w:t xml:space="preserve"> сельское поселение» с предложением о проведении собрания граждан, опроса граждан по вопросам, поставленным перед экспертной комиссией.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7. Экспертная комиссия по завершению экспертизы подготавливает заключение, которое должно содержать обоснованные и мотивированные выводы о соответствии (несоответствии) предложенных мест посещения детьми моральным и нравственным нормам в соответствии с законодательством Российской Федерации и законодательством Ростовской области в сфере защиты прав и законных интересов ребёнка.</w:t>
      </w:r>
      <w:r>
        <w:rPr>
          <w:color w:val="333333"/>
          <w:sz w:val="28"/>
          <w:szCs w:val="28"/>
        </w:rPr>
        <w:br/>
        <w:t xml:space="preserve">           8. Срок проведения экспертизы не может быть более</w:t>
      </w:r>
      <w:proofErr w:type="gramStart"/>
      <w:r>
        <w:rPr>
          <w:color w:val="333333"/>
          <w:sz w:val="28"/>
          <w:szCs w:val="28"/>
        </w:rPr>
        <w:t>,</w:t>
      </w:r>
      <w:proofErr w:type="gramEnd"/>
      <w:r>
        <w:rPr>
          <w:color w:val="333333"/>
          <w:sz w:val="28"/>
          <w:szCs w:val="28"/>
        </w:rPr>
        <w:t xml:space="preserve"> чем один месяц с даты регистрации поступившего в экспертную комиссию предложения.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9. Заседание экспертной комиссии считается правомочным, если в нём принимало участие не менее 2\3 её членов. Члены экспертной комиссии участвуют в заседании без права замены. Заключение экспертной комиссии принимается простым большинством голосов присутствующих на заседании членов комиссии. Председатель экспертной комиссии голосует последним. Члены экспертной комиссии, не согласные с принятым комиссией заключением, имеют право в письменной форме изложить своё особое мнение, которое прилагается к заключению экспертной комиссии.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10. Заключение экспертной комиссии направляется заявителю, по просьбе которого проведена экспертиза, и исполнительно-распорядительному органу муниципального образования.</w:t>
      </w:r>
    </w:p>
    <w:p w:rsidR="006A3099" w:rsidRDefault="006A3099" w:rsidP="006A309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11. Срок хранения экспертных заключений составляет не менее чем пять лет после окончания экспертизы.</w:t>
      </w:r>
    </w:p>
    <w:p w:rsidR="006A3099" w:rsidRDefault="006A3099" w:rsidP="006A309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12. Финансовое и методологическое обеспечение деятельности экспертной комиссии осуществляет исполнительно-распорядительный орган муниципального образования.</w:t>
      </w:r>
      <w:r>
        <w:rPr>
          <w:color w:val="333333"/>
          <w:sz w:val="28"/>
          <w:szCs w:val="28"/>
        </w:rPr>
        <w:br/>
      </w:r>
    </w:p>
    <w:p w:rsidR="006A3099" w:rsidRDefault="006A3099" w:rsidP="006A3099">
      <w:pPr>
        <w:jc w:val="both"/>
        <w:rPr>
          <w:sz w:val="28"/>
          <w:szCs w:val="28"/>
        </w:rPr>
      </w:pPr>
    </w:p>
    <w:p w:rsidR="002D7039" w:rsidRDefault="002D7039"/>
    <w:sectPr w:rsidR="002D7039" w:rsidSect="002D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099"/>
    <w:rsid w:val="002D7039"/>
    <w:rsid w:val="003255CF"/>
    <w:rsid w:val="006A3099"/>
    <w:rsid w:val="006C3479"/>
    <w:rsid w:val="00762921"/>
    <w:rsid w:val="008C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A3099"/>
    <w:pPr>
      <w:suppressAutoHyphens/>
      <w:jc w:val="center"/>
    </w:pPr>
    <w:rPr>
      <w:sz w:val="28"/>
      <w:lang w:eastAsia="ar-SA"/>
    </w:rPr>
  </w:style>
  <w:style w:type="character" w:customStyle="1" w:styleId="a4">
    <w:name w:val="Название Знак"/>
    <w:basedOn w:val="a0"/>
    <w:link w:val="a3"/>
    <w:rsid w:val="006A309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6A3099"/>
    <w:rPr>
      <w:b/>
      <w:bCs/>
    </w:rPr>
  </w:style>
  <w:style w:type="paragraph" w:customStyle="1" w:styleId="msonormalcxspmiddlecxspmiddle">
    <w:name w:val="msonormalcxspmiddlecxspmiddle"/>
    <w:basedOn w:val="a"/>
    <w:rsid w:val="006A30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1728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2020-01-24T09:26:00Z</dcterms:created>
  <dcterms:modified xsi:type="dcterms:W3CDTF">2020-01-24T09:46:00Z</dcterms:modified>
</cp:coreProperties>
</file>