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170"/>
        <w:gridCol w:w="17"/>
        <w:gridCol w:w="1333"/>
        <w:gridCol w:w="3163"/>
      </w:tblGrid>
      <w:tr w:rsidR="00CD45A0" w:rsidRPr="00181CC6" w:rsidTr="00CD4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1905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A0" w:rsidRPr="00181CC6" w:rsidRDefault="00CD45A0" w:rsidP="00D31A70">
            <w:pPr>
              <w:pStyle w:val="a3"/>
              <w:jc w:val="center"/>
              <w:rPr>
                <w:b/>
              </w:rPr>
            </w:pPr>
            <w:r w:rsidRPr="00181CC6">
              <w:rPr>
                <w:b/>
              </w:rPr>
              <w:t>Собрание депутатов</w:t>
            </w:r>
          </w:p>
          <w:p w:rsidR="00CD45A0" w:rsidRPr="00181CC6" w:rsidRDefault="00CD45A0" w:rsidP="00D31A70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1CC6">
              <w:rPr>
                <w:rFonts w:ascii="Times New Roman" w:hAnsi="Times New Roman" w:cs="Times New Roman"/>
                <w:sz w:val="28"/>
              </w:rPr>
              <w:t>Шаумяновского</w:t>
            </w:r>
            <w:proofErr w:type="spellEnd"/>
            <w:r w:rsidRPr="00181CC6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  <w:p w:rsidR="00CD45A0" w:rsidRPr="00181CC6" w:rsidRDefault="00CD45A0" w:rsidP="00D31A70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1CC6">
              <w:rPr>
                <w:rFonts w:ascii="Times New Roman" w:hAnsi="Times New Roman" w:cs="Times New Roman"/>
                <w:sz w:val="28"/>
              </w:rPr>
              <w:t>Егорлыкского</w:t>
            </w:r>
            <w:proofErr w:type="spellEnd"/>
            <w:r w:rsidRPr="00181CC6">
              <w:rPr>
                <w:rFonts w:ascii="Times New Roman" w:hAnsi="Times New Roman" w:cs="Times New Roman"/>
                <w:sz w:val="28"/>
              </w:rPr>
              <w:t xml:space="preserve"> района Ростовской области</w:t>
            </w:r>
          </w:p>
        </w:tc>
      </w:tr>
      <w:tr w:rsidR="00CD45A0" w:rsidRPr="00181CC6" w:rsidTr="00CD4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D45A0" w:rsidRPr="00181CC6" w:rsidTr="00CD4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Default="00CD45A0" w:rsidP="00D31A7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181CC6">
              <w:rPr>
                <w:b/>
                <w:sz w:val="32"/>
                <w:szCs w:val="32"/>
              </w:rPr>
              <w:t>Решение</w:t>
            </w:r>
          </w:p>
          <w:p w:rsidR="00CD45A0" w:rsidRPr="00CD45A0" w:rsidRDefault="00CD45A0" w:rsidP="00D31A70">
            <w:pPr>
              <w:pStyle w:val="a3"/>
              <w:jc w:val="center"/>
              <w:rPr>
                <w:b/>
                <w:lang w:val="en-US"/>
              </w:rPr>
            </w:pPr>
            <w:r w:rsidRPr="00CD45A0">
              <w:rPr>
                <w:b/>
              </w:rPr>
              <w:t>(проект)</w:t>
            </w:r>
          </w:p>
        </w:tc>
      </w:tr>
      <w:tr w:rsidR="00CD45A0" w:rsidRPr="00181CC6" w:rsidTr="00CD4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CD45A0" w:rsidRPr="00181CC6" w:rsidTr="00CD45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CD45A0" w:rsidP="00CD45A0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 ноября </w:t>
            </w:r>
            <w:r w:rsidRPr="00181CC6">
              <w:rPr>
                <w:b/>
                <w:sz w:val="26"/>
                <w:szCs w:val="26"/>
              </w:rPr>
              <w:t xml:space="preserve"> 20</w:t>
            </w:r>
            <w:r w:rsidRPr="00181CC6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181CC6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81CC6">
              <w:rPr>
                <w:b/>
                <w:sz w:val="26"/>
                <w:szCs w:val="26"/>
              </w:rPr>
              <w:t>х. Шаумяновский</w:t>
            </w:r>
          </w:p>
        </w:tc>
      </w:tr>
      <w:tr w:rsidR="00CD45A0" w:rsidRPr="00702468" w:rsidTr="00CD45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2"/>
          <w:wAfter w:w="4496" w:type="dxa"/>
          <w:trHeight w:val="1350"/>
        </w:trPr>
        <w:tc>
          <w:tcPr>
            <w:tcW w:w="5588" w:type="dxa"/>
            <w:gridSpan w:val="3"/>
          </w:tcPr>
          <w:p w:rsidR="00CD45A0" w:rsidRPr="00702468" w:rsidRDefault="00CD45A0" w:rsidP="00D31A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решение от 27.11.2014г. №52 «</w:t>
            </w:r>
            <w:r w:rsidRPr="00702468">
              <w:rPr>
                <w:b/>
                <w:sz w:val="26"/>
                <w:szCs w:val="26"/>
              </w:rPr>
              <w:t>О налоге на имущество физических лиц на территории муниципального образования «</w:t>
            </w:r>
            <w:proofErr w:type="spellStart"/>
            <w:r w:rsidRPr="00702468">
              <w:rPr>
                <w:b/>
                <w:sz w:val="26"/>
                <w:szCs w:val="26"/>
              </w:rPr>
              <w:t>Шаумяновское</w:t>
            </w:r>
            <w:proofErr w:type="spellEnd"/>
            <w:r w:rsidRPr="00702468">
              <w:rPr>
                <w:b/>
                <w:sz w:val="26"/>
                <w:szCs w:val="26"/>
              </w:rPr>
              <w:t xml:space="preserve"> сельское поселение»</w:t>
            </w:r>
          </w:p>
        </w:tc>
      </w:tr>
    </w:tbl>
    <w:p w:rsidR="00660268" w:rsidRDefault="00660268"/>
    <w:p w:rsidR="00CD45A0" w:rsidRDefault="00CD45A0" w:rsidP="00CD45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46EC1">
        <w:rPr>
          <w:rStyle w:val="FontStyle15"/>
          <w:rFonts w:ascii="Times New Roman" w:hAnsi="Times New Roman" w:cs="Times New Roman"/>
          <w:sz w:val="26"/>
          <w:szCs w:val="26"/>
        </w:rPr>
        <w:t>В соответствии с главой 32 Налогового 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2468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Pr="00702468">
        <w:rPr>
          <w:rFonts w:ascii="Times New Roman" w:hAnsi="Times New Roman" w:cs="Times New Roman"/>
          <w:sz w:val="26"/>
          <w:szCs w:val="26"/>
        </w:rPr>
        <w:t>Шаумяновского</w:t>
      </w:r>
      <w:proofErr w:type="spellEnd"/>
      <w:r w:rsidRPr="007024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D45A0" w:rsidRPr="00702468" w:rsidRDefault="00CD45A0" w:rsidP="00CD45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D45A0" w:rsidRDefault="00CD45A0" w:rsidP="00CD45A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468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D45A0" w:rsidRPr="00702468" w:rsidRDefault="00CD45A0" w:rsidP="00CD45A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5A0" w:rsidRPr="00CD45A0" w:rsidRDefault="00CD45A0">
      <w:pPr>
        <w:rPr>
          <w:sz w:val="26"/>
          <w:szCs w:val="26"/>
        </w:rPr>
      </w:pPr>
      <w:r w:rsidRPr="00CD45A0">
        <w:rPr>
          <w:sz w:val="26"/>
          <w:szCs w:val="26"/>
        </w:rPr>
        <w:t>1. Внести в решение от 27.11.2014г. №52 «О налоге на имущество физических лиц на территории муниципального образования «</w:t>
      </w:r>
      <w:proofErr w:type="spellStart"/>
      <w:r w:rsidRPr="00CD45A0">
        <w:rPr>
          <w:sz w:val="26"/>
          <w:szCs w:val="26"/>
        </w:rPr>
        <w:t>Шаумяновское</w:t>
      </w:r>
      <w:proofErr w:type="spellEnd"/>
      <w:r w:rsidRPr="00CD45A0">
        <w:rPr>
          <w:sz w:val="26"/>
          <w:szCs w:val="26"/>
        </w:rPr>
        <w:t xml:space="preserve"> сельское поселение» следующие изменения:</w:t>
      </w:r>
    </w:p>
    <w:p w:rsidR="00CD45A0" w:rsidRPr="00CD45A0" w:rsidRDefault="00CD45A0">
      <w:pPr>
        <w:rPr>
          <w:sz w:val="26"/>
          <w:szCs w:val="26"/>
        </w:rPr>
      </w:pPr>
      <w:r w:rsidRPr="00CD45A0">
        <w:rPr>
          <w:sz w:val="26"/>
          <w:szCs w:val="26"/>
        </w:rPr>
        <w:t>1.1. пункт 2 изложить в следующей редакции:</w:t>
      </w:r>
    </w:p>
    <w:p w:rsidR="00CD45A0" w:rsidRPr="00CD45A0" w:rsidRDefault="00CD45A0" w:rsidP="00CD45A0">
      <w:pPr>
        <w:ind w:firstLine="720"/>
        <w:jc w:val="both"/>
        <w:rPr>
          <w:spacing w:val="-3"/>
          <w:sz w:val="26"/>
          <w:szCs w:val="26"/>
        </w:rPr>
      </w:pPr>
      <w:r w:rsidRPr="00CD45A0">
        <w:rPr>
          <w:sz w:val="26"/>
          <w:szCs w:val="26"/>
        </w:rPr>
        <w:t>«</w:t>
      </w:r>
      <w:r w:rsidRPr="00CD45A0">
        <w:rPr>
          <w:spacing w:val="-3"/>
          <w:sz w:val="26"/>
          <w:szCs w:val="26"/>
        </w:rPr>
        <w:t xml:space="preserve">2. </w:t>
      </w:r>
      <w:r w:rsidRPr="00CD45A0">
        <w:rPr>
          <w:sz w:val="26"/>
          <w:szCs w:val="26"/>
        </w:rPr>
        <w:t>Установить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052"/>
      </w:tblGrid>
      <w:tr w:rsidR="00CD45A0" w:rsidRPr="00CD45A0" w:rsidTr="00CD45A0">
        <w:trPr>
          <w:trHeight w:val="63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rPr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Суммарная инвентаризационная стоимость объектов налогообложения, </w:t>
            </w:r>
            <w:r w:rsidRPr="00CD45A0">
              <w:rPr>
                <w:sz w:val="26"/>
                <w:szCs w:val="26"/>
              </w:rPr>
              <w:t xml:space="preserve">умноженная на коэффициент-дефлятор </w:t>
            </w:r>
          </w:p>
          <w:p w:rsidR="00CD45A0" w:rsidRPr="00CD45A0" w:rsidRDefault="00CD45A0" w:rsidP="00CD45A0">
            <w:pPr>
              <w:rPr>
                <w:spacing w:val="-3"/>
                <w:sz w:val="26"/>
                <w:szCs w:val="26"/>
              </w:rPr>
            </w:pPr>
            <w:r w:rsidRPr="00CD45A0">
              <w:rPr>
                <w:sz w:val="26"/>
                <w:szCs w:val="26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>Ставка налога</w:t>
            </w:r>
          </w:p>
        </w:tc>
      </w:tr>
      <w:tr w:rsidR="00CD45A0" w:rsidRPr="00CD45A0" w:rsidTr="00CD45A0">
        <w:trPr>
          <w:trHeight w:val="47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>До 300 000 рублей включительно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0,1 процента </w:t>
            </w:r>
          </w:p>
        </w:tc>
      </w:tr>
      <w:tr w:rsidR="00CD45A0" w:rsidRPr="00CD45A0" w:rsidTr="00CD45A0">
        <w:trPr>
          <w:trHeight w:val="5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>Свыше 300 000 рублей до 500 000 рублей включительно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0,3 процента </w:t>
            </w:r>
          </w:p>
        </w:tc>
      </w:tr>
      <w:tr w:rsidR="00CD45A0" w:rsidRPr="00CD45A0" w:rsidTr="00CD45A0">
        <w:trPr>
          <w:trHeight w:val="3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Свыше 500 000 рублей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1,0 процент </w:t>
            </w:r>
          </w:p>
        </w:tc>
      </w:tr>
    </w:tbl>
    <w:p w:rsidR="00CD45A0" w:rsidRPr="00CD45A0" w:rsidRDefault="00CD45A0" w:rsidP="00CD45A0">
      <w:pPr>
        <w:rPr>
          <w:sz w:val="26"/>
          <w:szCs w:val="26"/>
        </w:rPr>
      </w:pPr>
      <w:r w:rsidRPr="00CD45A0">
        <w:rPr>
          <w:sz w:val="26"/>
          <w:szCs w:val="26"/>
        </w:rPr>
        <w:t xml:space="preserve"> »</w:t>
      </w:r>
    </w:p>
    <w:p w:rsidR="00CD45A0" w:rsidRPr="00CD45A0" w:rsidRDefault="00CD45A0" w:rsidP="00CD45A0">
      <w:pPr>
        <w:rPr>
          <w:sz w:val="26"/>
          <w:szCs w:val="26"/>
        </w:rPr>
      </w:pPr>
    </w:p>
    <w:p w:rsidR="00CD45A0" w:rsidRPr="00CD45A0" w:rsidRDefault="00CD45A0" w:rsidP="00CD45A0">
      <w:pPr>
        <w:rPr>
          <w:sz w:val="26"/>
          <w:szCs w:val="26"/>
        </w:rPr>
      </w:pPr>
      <w:r w:rsidRPr="00CD45A0">
        <w:rPr>
          <w:sz w:val="26"/>
          <w:szCs w:val="26"/>
        </w:rPr>
        <w:t>2. Настоящее решение вступает в силу  не ранее одного месяца с момента его официального опубликования  и не ранее 01.01.2017 года.</w:t>
      </w:r>
    </w:p>
    <w:p w:rsidR="00CD45A0" w:rsidRDefault="00CD45A0" w:rsidP="00CD45A0">
      <w:pPr>
        <w:rPr>
          <w:sz w:val="26"/>
          <w:szCs w:val="26"/>
        </w:rPr>
      </w:pPr>
    </w:p>
    <w:p w:rsidR="00CD45A0" w:rsidRPr="00702468" w:rsidRDefault="00CD45A0" w:rsidP="00CD45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246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CD45A0" w:rsidRDefault="00CD45A0" w:rsidP="00CD45A0">
      <w:pPr>
        <w:pStyle w:val="ConsPlusNormal"/>
        <w:widowControl/>
        <w:ind w:firstLine="0"/>
      </w:pPr>
      <w:proofErr w:type="spellStart"/>
      <w:r w:rsidRPr="00702468">
        <w:rPr>
          <w:rFonts w:ascii="Times New Roman" w:hAnsi="Times New Roman" w:cs="Times New Roman"/>
          <w:b/>
          <w:sz w:val="26"/>
          <w:szCs w:val="26"/>
        </w:rPr>
        <w:t>Шаумяновского</w:t>
      </w:r>
      <w:proofErr w:type="spellEnd"/>
      <w:r w:rsidRPr="007024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702468">
        <w:rPr>
          <w:rFonts w:ascii="Times New Roman" w:hAnsi="Times New Roman" w:cs="Times New Roman"/>
          <w:b/>
          <w:sz w:val="26"/>
          <w:szCs w:val="26"/>
        </w:rPr>
        <w:t xml:space="preserve">.Л.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Тарханян</w:t>
      </w:r>
      <w:proofErr w:type="spellEnd"/>
    </w:p>
    <w:sectPr w:rsidR="00CD45A0" w:rsidSect="0066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5A0"/>
    <w:rsid w:val="000C1A7C"/>
    <w:rsid w:val="000D5D2F"/>
    <w:rsid w:val="000E2888"/>
    <w:rsid w:val="001452E2"/>
    <w:rsid w:val="00147D1A"/>
    <w:rsid w:val="001C244A"/>
    <w:rsid w:val="002621DC"/>
    <w:rsid w:val="00317152"/>
    <w:rsid w:val="003C1DA8"/>
    <w:rsid w:val="004B7C5A"/>
    <w:rsid w:val="00530393"/>
    <w:rsid w:val="005B1FC8"/>
    <w:rsid w:val="006565D0"/>
    <w:rsid w:val="00660268"/>
    <w:rsid w:val="006B1FFE"/>
    <w:rsid w:val="006C1D07"/>
    <w:rsid w:val="007754A1"/>
    <w:rsid w:val="00947AB5"/>
    <w:rsid w:val="00986CF1"/>
    <w:rsid w:val="009A0625"/>
    <w:rsid w:val="009D1839"/>
    <w:rsid w:val="00B32B5D"/>
    <w:rsid w:val="00BA67DC"/>
    <w:rsid w:val="00BC7C18"/>
    <w:rsid w:val="00C01E98"/>
    <w:rsid w:val="00C31574"/>
    <w:rsid w:val="00CA5E6E"/>
    <w:rsid w:val="00CD45A0"/>
    <w:rsid w:val="00CF3128"/>
    <w:rsid w:val="00D451D7"/>
    <w:rsid w:val="00D805A0"/>
    <w:rsid w:val="00D87D33"/>
    <w:rsid w:val="00DC7290"/>
    <w:rsid w:val="00E63A95"/>
    <w:rsid w:val="00EB6401"/>
    <w:rsid w:val="00F20874"/>
    <w:rsid w:val="00FB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CD45A0"/>
    <w:pPr>
      <w:tabs>
        <w:tab w:val="center" w:pos="4677"/>
        <w:tab w:val="right" w:pos="9355"/>
      </w:tabs>
    </w:pPr>
    <w:rPr>
      <w:color w:val="000000"/>
      <w:spacing w:val="-1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D45A0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4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rsid w:val="00CD45A0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2016-11-14T12:51:00Z</dcterms:created>
  <dcterms:modified xsi:type="dcterms:W3CDTF">2016-11-14T13:22:00Z</dcterms:modified>
</cp:coreProperties>
</file>